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28" w:rsidRPr="002F58E3" w:rsidRDefault="00213828" w:rsidP="00213828">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t>交通学院</w:t>
      </w:r>
      <w:r w:rsidR="006E2707">
        <w:rPr>
          <w:rStyle w:val="a5"/>
          <w:rFonts w:ascii="Times New Roman" w:hAnsi="Times New Roman" w:hint="eastAsia"/>
          <w:color w:val="333333"/>
          <w:sz w:val="28"/>
          <w:szCs w:val="32"/>
        </w:rPr>
        <w:t>2018</w:t>
      </w:r>
      <w:r w:rsidR="006E2707">
        <w:rPr>
          <w:rStyle w:val="a5"/>
          <w:rFonts w:ascii="Times New Roman" w:hAnsi="Times New Roman" w:hint="eastAsia"/>
          <w:color w:val="333333"/>
          <w:sz w:val="28"/>
          <w:szCs w:val="32"/>
        </w:rPr>
        <w:t>年</w:t>
      </w:r>
      <w:r w:rsidRPr="002F58E3">
        <w:rPr>
          <w:rStyle w:val="a5"/>
          <w:rFonts w:ascii="Times New Roman" w:hAnsi="Times New Roman"/>
          <w:color w:val="333333"/>
          <w:sz w:val="28"/>
          <w:szCs w:val="32"/>
        </w:rPr>
        <w:t>校、院级</w:t>
      </w:r>
      <w:r w:rsidRPr="002F58E3">
        <w:rPr>
          <w:rStyle w:val="a5"/>
          <w:rFonts w:ascii="Times New Roman" w:hAnsi="Times New Roman"/>
          <w:color w:val="333333"/>
          <w:sz w:val="28"/>
          <w:szCs w:val="32"/>
        </w:rPr>
        <w:t>SRTP</w:t>
      </w:r>
      <w:r w:rsidR="006E2707">
        <w:rPr>
          <w:rStyle w:val="a5"/>
          <w:rFonts w:ascii="Times New Roman" w:hAnsi="Times New Roman" w:hint="eastAsia"/>
          <w:color w:val="333333"/>
          <w:sz w:val="28"/>
          <w:szCs w:val="32"/>
        </w:rPr>
        <w:t>立项评审</w:t>
      </w:r>
      <w:r w:rsidRPr="002F58E3">
        <w:rPr>
          <w:rStyle w:val="a5"/>
          <w:rFonts w:ascii="Times New Roman" w:hAnsi="Times New Roman"/>
          <w:color w:val="333333"/>
          <w:sz w:val="28"/>
          <w:szCs w:val="32"/>
        </w:rPr>
        <w:t>答辩第一组</w:t>
      </w:r>
    </w:p>
    <w:p w:rsidR="00213828" w:rsidRPr="002F58E3" w:rsidRDefault="005B6722" w:rsidP="00213828">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sidR="00FB10BB" w:rsidRPr="00FB10BB">
        <w:rPr>
          <w:rFonts w:ascii="Times New Roman" w:hAnsi="Times New Roman" w:hint="eastAsia"/>
          <w:color w:val="333333"/>
          <w:kern w:val="0"/>
          <w:sz w:val="24"/>
          <w:szCs w:val="21"/>
        </w:rPr>
        <w:t>丁建文</w:t>
      </w:r>
      <w:r w:rsidR="00FB10BB">
        <w:rPr>
          <w:rFonts w:ascii="Times New Roman" w:hAnsi="Times New Roman" w:hint="eastAsia"/>
          <w:color w:val="333333"/>
          <w:kern w:val="0"/>
          <w:sz w:val="24"/>
          <w:szCs w:val="21"/>
        </w:rPr>
        <w:t xml:space="preserve">  </w:t>
      </w:r>
      <w:r w:rsidR="00FB10BB">
        <w:rPr>
          <w:rFonts w:ascii="Times New Roman" w:hAnsi="Times New Roman" w:hint="eastAsia"/>
          <w:color w:val="333333"/>
          <w:kern w:val="0"/>
          <w:sz w:val="24"/>
          <w:szCs w:val="21"/>
        </w:rPr>
        <w:t>王文炜</w:t>
      </w:r>
      <w:r w:rsidR="00FB10BB">
        <w:rPr>
          <w:rFonts w:ascii="Times New Roman" w:hAnsi="Times New Roman" w:hint="eastAsia"/>
          <w:color w:val="333333"/>
          <w:kern w:val="0"/>
          <w:sz w:val="24"/>
          <w:szCs w:val="21"/>
        </w:rPr>
        <w:t xml:space="preserve">  </w:t>
      </w:r>
      <w:r w:rsidR="00FB10BB">
        <w:rPr>
          <w:rFonts w:ascii="Times New Roman" w:hAnsi="Times New Roman" w:hint="eastAsia"/>
          <w:color w:val="333333"/>
          <w:kern w:val="0"/>
          <w:sz w:val="24"/>
          <w:szCs w:val="21"/>
        </w:rPr>
        <w:t>耿艳芬</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赵永利</w:t>
      </w:r>
    </w:p>
    <w:p w:rsidR="00213828" w:rsidRPr="002F58E3" w:rsidRDefault="00213828" w:rsidP="00F235FB">
      <w:pPr>
        <w:widowControl/>
        <w:spacing w:afterLines="50" w:after="156"/>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00F235FB">
        <w:rPr>
          <w:rFonts w:ascii="Times New Roman" w:hAnsi="Times New Roman"/>
          <w:color w:val="333333"/>
          <w:kern w:val="0"/>
          <w:sz w:val="24"/>
          <w:szCs w:val="23"/>
        </w:rPr>
        <w:t>12</w:t>
      </w:r>
      <w:r w:rsidRPr="002F58E3">
        <w:rPr>
          <w:rFonts w:ascii="Times New Roman" w:hAnsi="Times New Roman"/>
          <w:color w:val="333333"/>
          <w:kern w:val="0"/>
          <w:sz w:val="24"/>
          <w:szCs w:val="23"/>
        </w:rPr>
        <w:t>月</w:t>
      </w:r>
      <w:r w:rsidR="00F235FB">
        <w:rPr>
          <w:rFonts w:ascii="Times New Roman" w:hAnsi="Times New Roman"/>
          <w:color w:val="333333"/>
          <w:kern w:val="0"/>
          <w:sz w:val="24"/>
          <w:szCs w:val="23"/>
        </w:rPr>
        <w:t>4</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00F235FB">
        <w:rPr>
          <w:rFonts w:ascii="Times New Roman" w:hAnsi="Times New Roman"/>
          <w:color w:val="333333"/>
          <w:kern w:val="0"/>
          <w:sz w:val="24"/>
          <w:szCs w:val="23"/>
        </w:rPr>
        <w:t xml:space="preserve">   </w:t>
      </w:r>
      <w:r w:rsidRPr="002F58E3">
        <w:rPr>
          <w:rFonts w:ascii="Times New Roman" w:hAnsi="Times New Roman"/>
          <w:color w:val="333333"/>
          <w:kern w:val="0"/>
          <w:sz w:val="24"/>
          <w:szCs w:val="23"/>
        </w:rPr>
        <w:t> </w:t>
      </w:r>
      <w:r w:rsidRPr="002F58E3">
        <w:rPr>
          <w:rFonts w:ascii="Times New Roman" w:hAnsi="Times New Roman"/>
          <w:color w:val="333333"/>
          <w:kern w:val="0"/>
          <w:sz w:val="24"/>
          <w:szCs w:val="23"/>
        </w:rPr>
        <w:t>地点：九龙湖</w:t>
      </w:r>
      <w:r w:rsidR="00F235FB">
        <w:rPr>
          <w:rFonts w:ascii="Times New Roman" w:hAnsi="Times New Roman"/>
          <w:color w:val="333333"/>
          <w:kern w:val="0"/>
          <w:sz w:val="24"/>
          <w:szCs w:val="23"/>
        </w:rPr>
        <w:t>J8-102</w:t>
      </w:r>
    </w:p>
    <w:tbl>
      <w:tblPr>
        <w:tblW w:w="5000" w:type="pct"/>
        <w:tblLayout w:type="fixed"/>
        <w:tblLook w:val="04A0" w:firstRow="1" w:lastRow="0" w:firstColumn="1" w:lastColumn="0" w:noHBand="0" w:noVBand="1"/>
      </w:tblPr>
      <w:tblGrid>
        <w:gridCol w:w="708"/>
        <w:gridCol w:w="4816"/>
        <w:gridCol w:w="1274"/>
        <w:gridCol w:w="1420"/>
        <w:gridCol w:w="1418"/>
        <w:gridCol w:w="820"/>
      </w:tblGrid>
      <w:tr w:rsidR="00693243" w:rsidRPr="008346EF" w:rsidTr="008346EF">
        <w:trPr>
          <w:trHeight w:val="276"/>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F235FB">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序号</w:t>
            </w:r>
          </w:p>
        </w:tc>
        <w:tc>
          <w:tcPr>
            <w:tcW w:w="2303" w:type="pct"/>
            <w:tcBorders>
              <w:top w:val="single" w:sz="4" w:space="0" w:color="000000"/>
              <w:left w:val="nil"/>
              <w:bottom w:val="single" w:sz="4" w:space="0" w:color="000000"/>
              <w:right w:val="single" w:sz="4" w:space="0" w:color="000000"/>
            </w:tcBorders>
            <w:shd w:val="clear" w:color="auto" w:fill="auto"/>
            <w:noWrap/>
            <w:vAlign w:val="center"/>
            <w:hideMark/>
          </w:tcPr>
          <w:p w:rsidR="00693243" w:rsidRPr="008346EF" w:rsidRDefault="00693243" w:rsidP="00F235FB">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项目名称</w:t>
            </w:r>
          </w:p>
        </w:tc>
        <w:tc>
          <w:tcPr>
            <w:tcW w:w="609" w:type="pct"/>
            <w:tcBorders>
              <w:top w:val="single" w:sz="4" w:space="0" w:color="000000"/>
              <w:left w:val="nil"/>
              <w:bottom w:val="single" w:sz="4" w:space="0" w:color="000000"/>
              <w:right w:val="single" w:sz="4" w:space="0" w:color="000000"/>
            </w:tcBorders>
            <w:shd w:val="clear" w:color="auto" w:fill="auto"/>
            <w:noWrap/>
            <w:vAlign w:val="center"/>
            <w:hideMark/>
          </w:tcPr>
          <w:p w:rsidR="00693243" w:rsidRPr="008346EF" w:rsidRDefault="00693243" w:rsidP="00F235FB">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指导老师</w:t>
            </w:r>
          </w:p>
        </w:tc>
        <w:tc>
          <w:tcPr>
            <w:tcW w:w="679" w:type="pct"/>
            <w:tcBorders>
              <w:top w:val="single" w:sz="4" w:space="0" w:color="000000"/>
              <w:left w:val="nil"/>
              <w:bottom w:val="single" w:sz="4" w:space="0" w:color="000000"/>
              <w:right w:val="single" w:sz="4" w:space="0" w:color="000000"/>
            </w:tcBorders>
            <w:shd w:val="clear" w:color="auto" w:fill="auto"/>
            <w:noWrap/>
            <w:vAlign w:val="center"/>
            <w:hideMark/>
          </w:tcPr>
          <w:p w:rsidR="00693243" w:rsidRPr="008346EF" w:rsidRDefault="00693243" w:rsidP="00F235FB">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项目负责人</w:t>
            </w:r>
          </w:p>
        </w:tc>
        <w:tc>
          <w:tcPr>
            <w:tcW w:w="678" w:type="pct"/>
            <w:tcBorders>
              <w:top w:val="single" w:sz="4" w:space="0" w:color="000000"/>
              <w:left w:val="nil"/>
              <w:bottom w:val="single" w:sz="4" w:space="0" w:color="000000"/>
              <w:right w:val="single" w:sz="4" w:space="0" w:color="000000"/>
            </w:tcBorders>
            <w:vAlign w:val="center"/>
          </w:tcPr>
          <w:p w:rsidR="00693243" w:rsidRPr="008346EF" w:rsidRDefault="00693243" w:rsidP="00F235FB">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负责人学号</w:t>
            </w:r>
          </w:p>
        </w:tc>
        <w:tc>
          <w:tcPr>
            <w:tcW w:w="392" w:type="pct"/>
            <w:tcBorders>
              <w:top w:val="single" w:sz="4" w:space="0" w:color="000000"/>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成绩</w:t>
            </w: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地铁盾构隧道下穿南京明城墙变形规律预测与防控修复技术</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童立元</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彭之晟</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21815127</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2</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斜拉桥的火致断索试验研究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黄</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侨</w:t>
            </w:r>
          </w:p>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任</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远</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陈</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健</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21715201</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3</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外掺砂对活性氧化镁固化软土碳化效果的影响</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杜广印</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崔钰彬</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21815142</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4</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小流域暴雨径流研究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耿艳芬</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辛立宸</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21415122</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5</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戈壁土石混填的道基压实控制与边坡稳定性分析</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丁建文</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沈</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策</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21816127</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6</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钢结构桥梁耐疲劳性能改进研究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杨</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明</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李雅琦</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21016204</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7</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城市余泥渣土组分分析与强度特性研究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章定文</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张旻昊</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21815143</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8</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基于地沟油等生活废弃材料的沥青再生剂的制备与性能研究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赵永利</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孙新宇</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21016207</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9</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有机质对活性氧化镁固化土碳化效果的影响</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杜广印</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王</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昌</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21715233</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10</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江苏省沿海港口一体化保障措施研究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徐宿东</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李梦琦</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21415108</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11</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膨润土复合防水毯（</w:t>
            </w:r>
            <w:r w:rsidRPr="008346EF">
              <w:rPr>
                <w:rFonts w:ascii="Times New Roman" w:hAnsi="Times New Roman" w:hint="eastAsia"/>
                <w:color w:val="000000"/>
                <w:kern w:val="0"/>
                <w:sz w:val="24"/>
                <w:szCs w:val="21"/>
              </w:rPr>
              <w:t>GCL</w:t>
            </w:r>
            <w:r w:rsidRPr="008346EF">
              <w:rPr>
                <w:rFonts w:ascii="Times New Roman" w:hAnsi="Times New Roman" w:hint="eastAsia"/>
                <w:color w:val="000000"/>
                <w:kern w:val="0"/>
                <w:sz w:val="24"/>
                <w:szCs w:val="21"/>
              </w:rPr>
              <w:t>）夹层对土石混合料填筑路基水分场影响试验研究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刘志彬</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徐聪逸</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21815137</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12</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基于</w:t>
            </w:r>
            <w:r w:rsidRPr="008346EF">
              <w:rPr>
                <w:rFonts w:ascii="Times New Roman" w:hAnsi="Times New Roman" w:hint="eastAsia"/>
                <w:color w:val="000000"/>
                <w:kern w:val="0"/>
                <w:sz w:val="24"/>
                <w:szCs w:val="21"/>
              </w:rPr>
              <w:t>BIM</w:t>
            </w:r>
            <w:r w:rsidRPr="008346EF">
              <w:rPr>
                <w:rFonts w:ascii="Times New Roman" w:hAnsi="Times New Roman" w:hint="eastAsia"/>
                <w:color w:val="000000"/>
                <w:kern w:val="0"/>
                <w:sz w:val="24"/>
                <w:szCs w:val="21"/>
              </w:rPr>
              <w:t>的高速公路隧道应急演习研究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杨顺新</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李亘宇</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21716213</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13</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生物炭在可渗透反应墙中的应用</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王</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菲</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朱</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健</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21815128</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14</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新型全预制拼装斜拉桥的抗震性能研究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王文炜</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江思源</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21715234</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15</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基于洛阳粉土路基改性设计的工业废料固化剂应用研究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邓永锋</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魏子航</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21815131</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16</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多功能覆盖层阻隔有机污染气体的设计、优化与应用</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杜延军</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单</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杰</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21815123</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17</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不同取代率再生混凝土受压动力性能试验分析与本构关系研究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任</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远</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文</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威</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21716238</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18</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用于液化地基处理的微生物气泡在土体中的稳定性评价试验研究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章定文</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唐紫琼</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21816102</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19</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半柔性橡胶颗粒多孔水泥混凝土海绵道路</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董</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侨</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王双平</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21016209</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20</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挥发性有机物污染场地定向诱导地下水曝气修复技术研究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刘志彬</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尹</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涵</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21816119</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r w:rsidR="00693243" w:rsidRPr="008346EF" w:rsidTr="008346EF">
        <w:trPr>
          <w:trHeight w:val="276"/>
        </w:trPr>
        <w:tc>
          <w:tcPr>
            <w:tcW w:w="338"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21</w:t>
            </w:r>
          </w:p>
        </w:tc>
        <w:tc>
          <w:tcPr>
            <w:tcW w:w="2303"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rPr>
                <w:rFonts w:ascii="Times New Roman" w:hAnsi="Times New Roman"/>
                <w:color w:val="000000"/>
                <w:kern w:val="0"/>
                <w:sz w:val="24"/>
                <w:szCs w:val="21"/>
              </w:rPr>
            </w:pPr>
            <w:r w:rsidRPr="008346EF">
              <w:rPr>
                <w:rFonts w:ascii="Times New Roman" w:hAnsi="Times New Roman" w:hint="eastAsia"/>
                <w:color w:val="000000"/>
                <w:kern w:val="0"/>
                <w:sz w:val="24"/>
                <w:szCs w:val="21"/>
              </w:rPr>
              <w:t>可渗透性反应墙的结构与设计研究</w:t>
            </w:r>
          </w:p>
        </w:tc>
        <w:tc>
          <w:tcPr>
            <w:tcW w:w="609" w:type="pct"/>
            <w:tcBorders>
              <w:top w:val="nil"/>
              <w:left w:val="nil"/>
              <w:bottom w:val="single" w:sz="4" w:space="0" w:color="000000"/>
              <w:right w:val="single" w:sz="4" w:space="0" w:color="000000"/>
            </w:tcBorders>
            <w:shd w:val="clear" w:color="auto" w:fill="auto"/>
            <w:noWrap/>
            <w:vAlign w:val="center"/>
            <w:hideMark/>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王</w:t>
            </w:r>
            <w:r w:rsidRPr="008346EF">
              <w:rPr>
                <w:rFonts w:ascii="Times New Roman" w:hAnsi="Times New Roman" w:hint="eastAsia"/>
                <w:color w:val="000000"/>
                <w:kern w:val="0"/>
                <w:sz w:val="24"/>
                <w:szCs w:val="21"/>
              </w:rPr>
              <w:t xml:space="preserve">  </w:t>
            </w:r>
            <w:r w:rsidRPr="008346EF">
              <w:rPr>
                <w:rFonts w:ascii="Times New Roman" w:hAnsi="Times New Roman" w:hint="eastAsia"/>
                <w:color w:val="000000"/>
                <w:kern w:val="0"/>
                <w:sz w:val="24"/>
                <w:szCs w:val="21"/>
              </w:rPr>
              <w:t>菲</w:t>
            </w:r>
          </w:p>
        </w:tc>
        <w:tc>
          <w:tcPr>
            <w:tcW w:w="679" w:type="pct"/>
            <w:tcBorders>
              <w:top w:val="nil"/>
              <w:left w:val="nil"/>
              <w:bottom w:val="single" w:sz="4" w:space="0" w:color="000000"/>
              <w:right w:val="single" w:sz="4" w:space="0" w:color="000000"/>
            </w:tcBorders>
            <w:shd w:val="clear" w:color="auto" w:fill="auto"/>
            <w:noWrap/>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徐昭辰</w:t>
            </w:r>
          </w:p>
        </w:tc>
        <w:tc>
          <w:tcPr>
            <w:tcW w:w="678" w:type="pct"/>
            <w:tcBorders>
              <w:top w:val="nil"/>
              <w:left w:val="nil"/>
              <w:bottom w:val="single" w:sz="4" w:space="0" w:color="000000"/>
              <w:right w:val="single" w:sz="4" w:space="0" w:color="000000"/>
            </w:tcBorders>
            <w:vAlign w:val="center"/>
          </w:tcPr>
          <w:p w:rsidR="00693243" w:rsidRPr="008346EF" w:rsidRDefault="00693243" w:rsidP="0047646D">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21816120</w:t>
            </w:r>
          </w:p>
        </w:tc>
        <w:tc>
          <w:tcPr>
            <w:tcW w:w="392" w:type="pct"/>
            <w:tcBorders>
              <w:top w:val="nil"/>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p>
        </w:tc>
      </w:tr>
    </w:tbl>
    <w:p w:rsidR="00020A6C" w:rsidRDefault="00020A6C">
      <w:pPr>
        <w:widowControl/>
        <w:jc w:val="left"/>
        <w:rPr>
          <w:rStyle w:val="a5"/>
          <w:rFonts w:ascii="Times New Roman" w:hAnsi="Times New Roman"/>
          <w:color w:val="333333"/>
          <w:sz w:val="28"/>
          <w:szCs w:val="32"/>
        </w:rPr>
      </w:pPr>
      <w:r>
        <w:rPr>
          <w:rStyle w:val="a5"/>
          <w:rFonts w:ascii="Times New Roman" w:hAnsi="Times New Roman"/>
          <w:color w:val="333333"/>
          <w:sz w:val="28"/>
          <w:szCs w:val="32"/>
        </w:rPr>
        <w:br w:type="page"/>
      </w:r>
    </w:p>
    <w:p w:rsidR="00020A6C" w:rsidRPr="002F58E3" w:rsidRDefault="00020A6C" w:rsidP="00020A6C">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交通学院</w:t>
      </w:r>
      <w:r>
        <w:rPr>
          <w:rStyle w:val="a5"/>
          <w:rFonts w:ascii="Times New Roman" w:hAnsi="Times New Roman" w:hint="eastAsia"/>
          <w:color w:val="333333"/>
          <w:sz w:val="28"/>
          <w:szCs w:val="32"/>
        </w:rPr>
        <w:t>2018</w:t>
      </w:r>
      <w:r>
        <w:rPr>
          <w:rStyle w:val="a5"/>
          <w:rFonts w:ascii="Times New Roman" w:hAnsi="Times New Roman" w:hint="eastAsia"/>
          <w:color w:val="333333"/>
          <w:sz w:val="28"/>
          <w:szCs w:val="32"/>
        </w:rPr>
        <w:t>年</w:t>
      </w:r>
      <w:r w:rsidRPr="002F58E3">
        <w:rPr>
          <w:rStyle w:val="a5"/>
          <w:rFonts w:ascii="Times New Roman" w:hAnsi="Times New Roman"/>
          <w:color w:val="333333"/>
          <w:sz w:val="28"/>
          <w:szCs w:val="32"/>
        </w:rPr>
        <w:t>校、院级</w:t>
      </w:r>
      <w:r w:rsidRPr="002F58E3">
        <w:rPr>
          <w:rStyle w:val="a5"/>
          <w:rFonts w:ascii="Times New Roman" w:hAnsi="Times New Roman"/>
          <w:color w:val="333333"/>
          <w:sz w:val="28"/>
          <w:szCs w:val="32"/>
        </w:rPr>
        <w:t>SRTP</w:t>
      </w:r>
      <w:r>
        <w:rPr>
          <w:rStyle w:val="a5"/>
          <w:rFonts w:ascii="Times New Roman" w:hAnsi="Times New Roman" w:hint="eastAsia"/>
          <w:color w:val="333333"/>
          <w:sz w:val="28"/>
          <w:szCs w:val="32"/>
        </w:rPr>
        <w:t>立项评审</w:t>
      </w:r>
      <w:r>
        <w:rPr>
          <w:rStyle w:val="a5"/>
          <w:rFonts w:ascii="Times New Roman" w:hAnsi="Times New Roman"/>
          <w:color w:val="333333"/>
          <w:sz w:val="28"/>
          <w:szCs w:val="32"/>
        </w:rPr>
        <w:t>答辩第</w:t>
      </w:r>
      <w:r>
        <w:rPr>
          <w:rStyle w:val="a5"/>
          <w:rFonts w:ascii="Times New Roman" w:hAnsi="Times New Roman" w:hint="eastAsia"/>
          <w:color w:val="333333"/>
          <w:sz w:val="28"/>
          <w:szCs w:val="32"/>
        </w:rPr>
        <w:t>二</w:t>
      </w:r>
      <w:r w:rsidRPr="002F58E3">
        <w:rPr>
          <w:rStyle w:val="a5"/>
          <w:rFonts w:ascii="Times New Roman" w:hAnsi="Times New Roman"/>
          <w:color w:val="333333"/>
          <w:sz w:val="28"/>
          <w:szCs w:val="32"/>
        </w:rPr>
        <w:t>组</w:t>
      </w:r>
    </w:p>
    <w:p w:rsidR="00020A6C" w:rsidRPr="002F58E3" w:rsidRDefault="00020A6C" w:rsidP="00020A6C">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sidR="00FB10BB">
        <w:rPr>
          <w:rFonts w:ascii="Times New Roman" w:hAnsi="Times New Roman" w:hint="eastAsia"/>
          <w:color w:val="333333"/>
          <w:kern w:val="0"/>
          <w:sz w:val="24"/>
          <w:szCs w:val="21"/>
        </w:rPr>
        <w:t>梁衡弘</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于斌</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郝建新</w:t>
      </w:r>
    </w:p>
    <w:p w:rsidR="00020A6C" w:rsidRPr="002F58E3" w:rsidRDefault="00020A6C" w:rsidP="00020A6C">
      <w:pPr>
        <w:widowControl/>
        <w:spacing w:afterLines="50" w:after="156"/>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Pr>
          <w:rFonts w:ascii="Times New Roman" w:hAnsi="Times New Roman"/>
          <w:color w:val="333333"/>
          <w:kern w:val="0"/>
          <w:sz w:val="24"/>
          <w:szCs w:val="23"/>
        </w:rPr>
        <w:t>12</w:t>
      </w:r>
      <w:r w:rsidRPr="002F58E3">
        <w:rPr>
          <w:rFonts w:ascii="Times New Roman" w:hAnsi="Times New Roman"/>
          <w:color w:val="333333"/>
          <w:kern w:val="0"/>
          <w:sz w:val="24"/>
          <w:szCs w:val="23"/>
        </w:rPr>
        <w:t>月</w:t>
      </w:r>
      <w:r>
        <w:rPr>
          <w:rFonts w:ascii="Times New Roman" w:hAnsi="Times New Roman"/>
          <w:color w:val="333333"/>
          <w:kern w:val="0"/>
          <w:sz w:val="24"/>
          <w:szCs w:val="23"/>
        </w:rPr>
        <w:t>4</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Pr>
          <w:rFonts w:ascii="Times New Roman" w:hAnsi="Times New Roman"/>
          <w:color w:val="333333"/>
          <w:kern w:val="0"/>
          <w:sz w:val="24"/>
          <w:szCs w:val="23"/>
        </w:rPr>
        <w:t xml:space="preserve">   </w:t>
      </w:r>
      <w:r w:rsidRPr="002F58E3">
        <w:rPr>
          <w:rFonts w:ascii="Times New Roman" w:hAnsi="Times New Roman"/>
          <w:color w:val="333333"/>
          <w:kern w:val="0"/>
          <w:sz w:val="24"/>
          <w:szCs w:val="23"/>
        </w:rPr>
        <w:t> </w:t>
      </w:r>
      <w:r w:rsidRPr="002F58E3">
        <w:rPr>
          <w:rFonts w:ascii="Times New Roman" w:hAnsi="Times New Roman"/>
          <w:color w:val="333333"/>
          <w:kern w:val="0"/>
          <w:sz w:val="24"/>
          <w:szCs w:val="23"/>
        </w:rPr>
        <w:t>地点：九龙湖</w:t>
      </w:r>
      <w:r w:rsidRPr="00020A6C">
        <w:rPr>
          <w:rFonts w:ascii="Times New Roman" w:hAnsi="Times New Roman"/>
          <w:color w:val="333333"/>
          <w:kern w:val="0"/>
          <w:sz w:val="24"/>
          <w:szCs w:val="23"/>
        </w:rPr>
        <w:t>J8-201</w:t>
      </w:r>
      <w:bookmarkStart w:id="0" w:name="_GoBack"/>
      <w:bookmarkEnd w:id="0"/>
    </w:p>
    <w:tbl>
      <w:tblPr>
        <w:tblW w:w="0" w:type="auto"/>
        <w:tblLook w:val="04A0" w:firstRow="1" w:lastRow="0" w:firstColumn="1" w:lastColumn="0" w:noHBand="0" w:noVBand="1"/>
      </w:tblPr>
      <w:tblGrid>
        <w:gridCol w:w="704"/>
        <w:gridCol w:w="4820"/>
        <w:gridCol w:w="1275"/>
        <w:gridCol w:w="1418"/>
        <w:gridCol w:w="1417"/>
        <w:gridCol w:w="822"/>
      </w:tblGrid>
      <w:tr w:rsidR="00693243" w:rsidRPr="00020A6C" w:rsidTr="00693243">
        <w:trPr>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序号</w:t>
            </w:r>
          </w:p>
        </w:tc>
        <w:tc>
          <w:tcPr>
            <w:tcW w:w="4820" w:type="dxa"/>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项目名称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指导老师</w:t>
            </w:r>
          </w:p>
        </w:tc>
        <w:tc>
          <w:tcPr>
            <w:tcW w:w="1418" w:type="dxa"/>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项目负责人</w:t>
            </w:r>
          </w:p>
        </w:tc>
        <w:tc>
          <w:tcPr>
            <w:tcW w:w="1417" w:type="dxa"/>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负责人学号</w:t>
            </w:r>
          </w:p>
        </w:tc>
        <w:tc>
          <w:tcPr>
            <w:tcW w:w="822" w:type="dxa"/>
            <w:tcBorders>
              <w:top w:val="single" w:sz="4" w:space="0" w:color="000000"/>
              <w:left w:val="nil"/>
              <w:bottom w:val="single" w:sz="4" w:space="0" w:color="000000"/>
              <w:right w:val="single" w:sz="4" w:space="0" w:color="000000"/>
            </w:tcBorders>
            <w:vAlign w:val="center"/>
          </w:tcPr>
          <w:p w:rsidR="00693243" w:rsidRPr="00020A6C" w:rsidRDefault="00693243" w:rsidP="00693243">
            <w:pPr>
              <w:widowControl/>
              <w:jc w:val="center"/>
              <w:rPr>
                <w:rFonts w:ascii="Times New Roman" w:hAnsi="Times New Roman" w:hint="eastAsia"/>
                <w:color w:val="000000"/>
                <w:kern w:val="0"/>
                <w:sz w:val="24"/>
                <w:szCs w:val="22"/>
              </w:rPr>
            </w:pPr>
            <w:r>
              <w:rPr>
                <w:rFonts w:ascii="Times New Roman" w:hAnsi="Times New Roman" w:hint="eastAsia"/>
                <w:color w:val="000000"/>
                <w:kern w:val="0"/>
                <w:sz w:val="24"/>
                <w:szCs w:val="22"/>
              </w:rPr>
              <w:t>成绩</w:t>
            </w: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基于共享单车</w:t>
            </w:r>
            <w:r w:rsidRPr="00FB10BB">
              <w:rPr>
                <w:rFonts w:ascii="Times New Roman" w:hAnsi="Times New Roman" w:hint="eastAsia"/>
                <w:color w:val="000000"/>
                <w:kern w:val="0"/>
                <w:sz w:val="24"/>
                <w:szCs w:val="22"/>
              </w:rPr>
              <w:t>APP</w:t>
            </w:r>
            <w:r w:rsidRPr="00FB10BB">
              <w:rPr>
                <w:rFonts w:ascii="Times New Roman" w:hAnsi="Times New Roman" w:hint="eastAsia"/>
                <w:color w:val="000000"/>
                <w:kern w:val="0"/>
                <w:sz w:val="24"/>
                <w:szCs w:val="22"/>
              </w:rPr>
              <w:t>数据的用户出行特征及影响机理研究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季彦婕</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金雨川</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21115222</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交通基础设施性能数据质量控制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倪富健</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王安略</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21716113</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3</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驾驶室复杂环境中驾驶人检测及其姿态识别方法研究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何</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杰</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汤</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慧</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21215108</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4</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沥青铺面病害数据库的构建与分析</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陈磊磊</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方</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羽</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21716217</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5</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珠江口横门出海航道回淤机理研究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陈一梅</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马</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勇</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21415130</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6</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基于交通拥堵机理的过江隧道智能交通流控制策略与效果评价</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李志斌</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夏曼若</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21115108</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7</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动水条件下双层排水沥青路面空隙的自清洁行为研究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廖公云</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孙圣泽</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21016216</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8</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八车道高速公路车道管理和限速方法研究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过秀成</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朱夏可</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21016115</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9</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基于自发光材料的农村公路交通安全标志研究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马</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涛</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陈以争</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21016213</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10</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大型铁路综合客运枢纽换乘导向系统研究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过秀成</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裴禹清</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21116230</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11</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高速公路车辙对车辆行驶安全影响分析</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陈磊磊</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钱红茹</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21715104</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12</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租赁自行车影响下轨道交通通勤用户日常出行的时空变化及机理研究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季彦婕</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刘栋玮</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21115204</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13</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基于柔性道床的高速铁路有砟轨道段落的路基结构优化</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陈先华</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龚晓静</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21715106</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14</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基于大数据的高速公路立交匝道安全分析研究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杨顺新</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叶乔炜</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21716132</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15</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长三角地区限制性航道跨河桥梁通航净高探讨</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廖</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鹏</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刘佰文</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21416129</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16</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城市道路及公交网络自动构建技术研究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王</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炜</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秦</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棽</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21515110</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17</w:t>
            </w:r>
          </w:p>
        </w:tc>
        <w:tc>
          <w:tcPr>
            <w:tcW w:w="4820" w:type="dxa"/>
            <w:tcBorders>
              <w:top w:val="nil"/>
              <w:left w:val="nil"/>
              <w:bottom w:val="single" w:sz="4" w:space="0" w:color="000000"/>
              <w:right w:val="single" w:sz="4" w:space="0" w:color="000000"/>
            </w:tcBorders>
            <w:shd w:val="clear" w:color="auto" w:fill="FFFFFF" w:themeFill="background1"/>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功能性彩色沥青混合料优化设计</w:t>
            </w:r>
          </w:p>
        </w:tc>
        <w:tc>
          <w:tcPr>
            <w:tcW w:w="1275" w:type="dxa"/>
            <w:tcBorders>
              <w:top w:val="nil"/>
              <w:left w:val="nil"/>
              <w:bottom w:val="single" w:sz="4" w:space="0" w:color="000000"/>
              <w:right w:val="single" w:sz="4" w:space="0" w:color="000000"/>
            </w:tcBorders>
            <w:shd w:val="clear" w:color="auto" w:fill="FFFFFF" w:themeFill="background1"/>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马</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涛</w:t>
            </w:r>
          </w:p>
        </w:tc>
        <w:tc>
          <w:tcPr>
            <w:tcW w:w="1418" w:type="dxa"/>
            <w:tcBorders>
              <w:top w:val="nil"/>
              <w:left w:val="nil"/>
              <w:bottom w:val="single" w:sz="4" w:space="0" w:color="000000"/>
              <w:right w:val="single" w:sz="4" w:space="0" w:color="000000"/>
            </w:tcBorders>
            <w:shd w:val="clear" w:color="auto" w:fill="FFFFFF" w:themeFill="background1"/>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张永和</w:t>
            </w:r>
          </w:p>
        </w:tc>
        <w:tc>
          <w:tcPr>
            <w:tcW w:w="1417" w:type="dxa"/>
            <w:tcBorders>
              <w:top w:val="nil"/>
              <w:left w:val="nil"/>
              <w:bottom w:val="single" w:sz="4" w:space="0" w:color="000000"/>
              <w:right w:val="single" w:sz="4" w:space="0" w:color="000000"/>
            </w:tcBorders>
            <w:shd w:val="clear" w:color="auto" w:fill="FFFFFF" w:themeFill="background1"/>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21016212</w:t>
            </w:r>
          </w:p>
        </w:tc>
        <w:tc>
          <w:tcPr>
            <w:tcW w:w="822" w:type="dxa"/>
            <w:tcBorders>
              <w:top w:val="nil"/>
              <w:left w:val="nil"/>
              <w:bottom w:val="single" w:sz="4" w:space="0" w:color="000000"/>
              <w:right w:val="single" w:sz="4" w:space="0" w:color="000000"/>
            </w:tcBorders>
            <w:shd w:val="clear" w:color="auto" w:fill="FFFFFF" w:themeFill="background1"/>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18</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w:t>
            </w:r>
            <w:r w:rsidRPr="00FB10BB">
              <w:rPr>
                <w:rFonts w:ascii="Times New Roman" w:hAnsi="Times New Roman" w:hint="eastAsia"/>
                <w:color w:val="000000"/>
                <w:kern w:val="0"/>
                <w:sz w:val="24"/>
                <w:szCs w:val="22"/>
              </w:rPr>
              <w:t>BIM</w:t>
            </w:r>
            <w:r w:rsidRPr="00FB10BB">
              <w:rPr>
                <w:rFonts w:ascii="Times New Roman" w:hAnsi="Times New Roman" w:hint="eastAsia"/>
                <w:color w:val="000000"/>
                <w:kern w:val="0"/>
                <w:sz w:val="24"/>
                <w:szCs w:val="22"/>
              </w:rPr>
              <w:t>技术的高速公路运营管理系统</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Default="00693243" w:rsidP="00AB582F">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刘洪波</w:t>
            </w:r>
            <w:r>
              <w:rPr>
                <w:rFonts w:ascii="Times New Roman" w:hAnsi="Times New Roman" w:hint="eastAsia"/>
                <w:color w:val="000000"/>
                <w:kern w:val="0"/>
                <w:sz w:val="24"/>
                <w:szCs w:val="22"/>
              </w:rPr>
              <w:t xml:space="preserve"> </w:t>
            </w:r>
          </w:p>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倪富健</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安伟亮</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21716111</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31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19</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沥青混合料老化规律及微观力学性能探究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杨</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军</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梅子涵</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21716103</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20</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照明因素对城市信号控制交叉口安全特性影响研究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叶智锐</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刘晓萌</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21116102</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21</w:t>
            </w:r>
          </w:p>
        </w:tc>
        <w:tc>
          <w:tcPr>
            <w:tcW w:w="4820"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基于离散元软件的沥青路面压实过程虚拟研究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高</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英</w:t>
            </w:r>
          </w:p>
        </w:tc>
        <w:tc>
          <w:tcPr>
            <w:tcW w:w="1418"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石艺兰</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21715211</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bl>
    <w:p w:rsidR="00020A6C" w:rsidRDefault="00020A6C">
      <w:pPr>
        <w:widowControl/>
        <w:jc w:val="left"/>
        <w:rPr>
          <w:rStyle w:val="a5"/>
          <w:rFonts w:ascii="Times New Roman" w:hAnsi="Times New Roman"/>
          <w:color w:val="333333"/>
          <w:sz w:val="28"/>
          <w:szCs w:val="32"/>
        </w:rPr>
      </w:pPr>
    </w:p>
    <w:p w:rsidR="00020A6C" w:rsidRDefault="00020A6C">
      <w:pPr>
        <w:widowControl/>
        <w:jc w:val="left"/>
        <w:rPr>
          <w:rStyle w:val="a5"/>
          <w:rFonts w:ascii="Times New Roman" w:hAnsi="Times New Roman"/>
          <w:color w:val="333333"/>
          <w:sz w:val="28"/>
          <w:szCs w:val="32"/>
        </w:rPr>
      </w:pPr>
      <w:r>
        <w:rPr>
          <w:rStyle w:val="a5"/>
          <w:rFonts w:ascii="Times New Roman" w:hAnsi="Times New Roman"/>
          <w:color w:val="333333"/>
          <w:sz w:val="28"/>
          <w:szCs w:val="32"/>
        </w:rPr>
        <w:br w:type="page"/>
      </w:r>
    </w:p>
    <w:p w:rsidR="00020A6C" w:rsidRPr="002F58E3" w:rsidRDefault="00020A6C" w:rsidP="00020A6C">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交通学院</w:t>
      </w:r>
      <w:r>
        <w:rPr>
          <w:rStyle w:val="a5"/>
          <w:rFonts w:ascii="Times New Roman" w:hAnsi="Times New Roman" w:hint="eastAsia"/>
          <w:color w:val="333333"/>
          <w:sz w:val="28"/>
          <w:szCs w:val="32"/>
        </w:rPr>
        <w:t>2018</w:t>
      </w:r>
      <w:r>
        <w:rPr>
          <w:rStyle w:val="a5"/>
          <w:rFonts w:ascii="Times New Roman" w:hAnsi="Times New Roman" w:hint="eastAsia"/>
          <w:color w:val="333333"/>
          <w:sz w:val="28"/>
          <w:szCs w:val="32"/>
        </w:rPr>
        <w:t>年</w:t>
      </w:r>
      <w:r w:rsidRPr="002F58E3">
        <w:rPr>
          <w:rStyle w:val="a5"/>
          <w:rFonts w:ascii="Times New Roman" w:hAnsi="Times New Roman"/>
          <w:color w:val="333333"/>
          <w:sz w:val="28"/>
          <w:szCs w:val="32"/>
        </w:rPr>
        <w:t>校、院级</w:t>
      </w:r>
      <w:r w:rsidRPr="002F58E3">
        <w:rPr>
          <w:rStyle w:val="a5"/>
          <w:rFonts w:ascii="Times New Roman" w:hAnsi="Times New Roman"/>
          <w:color w:val="333333"/>
          <w:sz w:val="28"/>
          <w:szCs w:val="32"/>
        </w:rPr>
        <w:t>SRTP</w:t>
      </w:r>
      <w:r>
        <w:rPr>
          <w:rStyle w:val="a5"/>
          <w:rFonts w:ascii="Times New Roman" w:hAnsi="Times New Roman" w:hint="eastAsia"/>
          <w:color w:val="333333"/>
          <w:sz w:val="28"/>
          <w:szCs w:val="32"/>
        </w:rPr>
        <w:t>立项评审</w:t>
      </w:r>
      <w:r>
        <w:rPr>
          <w:rStyle w:val="a5"/>
          <w:rFonts w:ascii="Times New Roman" w:hAnsi="Times New Roman"/>
          <w:color w:val="333333"/>
          <w:sz w:val="28"/>
          <w:szCs w:val="32"/>
        </w:rPr>
        <w:t>答辩第</w:t>
      </w:r>
      <w:r>
        <w:rPr>
          <w:rStyle w:val="a5"/>
          <w:rFonts w:ascii="Times New Roman" w:hAnsi="Times New Roman" w:hint="eastAsia"/>
          <w:color w:val="333333"/>
          <w:sz w:val="28"/>
          <w:szCs w:val="32"/>
        </w:rPr>
        <w:t>三</w:t>
      </w:r>
      <w:r w:rsidRPr="002F58E3">
        <w:rPr>
          <w:rStyle w:val="a5"/>
          <w:rFonts w:ascii="Times New Roman" w:hAnsi="Times New Roman"/>
          <w:color w:val="333333"/>
          <w:sz w:val="28"/>
          <w:szCs w:val="32"/>
        </w:rPr>
        <w:t>组</w:t>
      </w:r>
    </w:p>
    <w:p w:rsidR="00020A6C" w:rsidRPr="002F58E3" w:rsidRDefault="00020A6C" w:rsidP="00020A6C">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sidR="00FB10BB" w:rsidRPr="00FB10BB">
        <w:rPr>
          <w:rFonts w:ascii="Times New Roman" w:hAnsi="Times New Roman" w:hint="eastAsia"/>
          <w:color w:val="333333"/>
          <w:kern w:val="0"/>
          <w:sz w:val="24"/>
          <w:szCs w:val="21"/>
        </w:rPr>
        <w:t>杭文</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吴文清</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曲栩</w:t>
      </w:r>
    </w:p>
    <w:p w:rsidR="00020A6C" w:rsidRDefault="00020A6C" w:rsidP="00020A6C">
      <w:pPr>
        <w:widowControl/>
        <w:spacing w:afterLines="50" w:after="156"/>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Pr>
          <w:rFonts w:ascii="Times New Roman" w:hAnsi="Times New Roman"/>
          <w:color w:val="333333"/>
          <w:kern w:val="0"/>
          <w:sz w:val="24"/>
          <w:szCs w:val="23"/>
        </w:rPr>
        <w:t>12</w:t>
      </w:r>
      <w:r w:rsidRPr="002F58E3">
        <w:rPr>
          <w:rFonts w:ascii="Times New Roman" w:hAnsi="Times New Roman"/>
          <w:color w:val="333333"/>
          <w:kern w:val="0"/>
          <w:sz w:val="24"/>
          <w:szCs w:val="23"/>
        </w:rPr>
        <w:t>月</w:t>
      </w:r>
      <w:r>
        <w:rPr>
          <w:rFonts w:ascii="Times New Roman" w:hAnsi="Times New Roman"/>
          <w:color w:val="333333"/>
          <w:kern w:val="0"/>
          <w:sz w:val="24"/>
          <w:szCs w:val="23"/>
        </w:rPr>
        <w:t>4</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Pr>
          <w:rFonts w:ascii="Times New Roman" w:hAnsi="Times New Roman"/>
          <w:color w:val="333333"/>
          <w:kern w:val="0"/>
          <w:sz w:val="24"/>
          <w:szCs w:val="23"/>
        </w:rPr>
        <w:t xml:space="preserve">   </w:t>
      </w:r>
      <w:r w:rsidRPr="002F58E3">
        <w:rPr>
          <w:rFonts w:ascii="Times New Roman" w:hAnsi="Times New Roman"/>
          <w:color w:val="333333"/>
          <w:kern w:val="0"/>
          <w:sz w:val="24"/>
          <w:szCs w:val="23"/>
        </w:rPr>
        <w:t> </w:t>
      </w:r>
      <w:r w:rsidRPr="002F58E3">
        <w:rPr>
          <w:rFonts w:ascii="Times New Roman" w:hAnsi="Times New Roman"/>
          <w:color w:val="333333"/>
          <w:kern w:val="0"/>
          <w:sz w:val="24"/>
          <w:szCs w:val="23"/>
        </w:rPr>
        <w:t>地点：九龙湖</w:t>
      </w:r>
      <w:r>
        <w:rPr>
          <w:rFonts w:ascii="Times New Roman" w:hAnsi="Times New Roman"/>
          <w:color w:val="333333"/>
          <w:kern w:val="0"/>
          <w:sz w:val="24"/>
          <w:szCs w:val="23"/>
        </w:rPr>
        <w:t>J8-202</w:t>
      </w:r>
    </w:p>
    <w:tbl>
      <w:tblPr>
        <w:tblW w:w="10456" w:type="dxa"/>
        <w:tblLook w:val="04A0" w:firstRow="1" w:lastRow="0" w:firstColumn="1" w:lastColumn="0" w:noHBand="0" w:noVBand="1"/>
      </w:tblPr>
      <w:tblGrid>
        <w:gridCol w:w="705"/>
        <w:gridCol w:w="4819"/>
        <w:gridCol w:w="1275"/>
        <w:gridCol w:w="1418"/>
        <w:gridCol w:w="1417"/>
        <w:gridCol w:w="822"/>
      </w:tblGrid>
      <w:tr w:rsidR="00693243" w:rsidRPr="00020A6C" w:rsidTr="0069324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序号</w:t>
            </w:r>
          </w:p>
        </w:tc>
        <w:tc>
          <w:tcPr>
            <w:tcW w:w="4819" w:type="dxa"/>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项目名称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指导老师</w:t>
            </w:r>
          </w:p>
        </w:tc>
        <w:tc>
          <w:tcPr>
            <w:tcW w:w="1418" w:type="dxa"/>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项目负责人</w:t>
            </w:r>
          </w:p>
        </w:tc>
        <w:tc>
          <w:tcPr>
            <w:tcW w:w="1417" w:type="dxa"/>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负责人学号</w:t>
            </w:r>
          </w:p>
        </w:tc>
        <w:tc>
          <w:tcPr>
            <w:tcW w:w="822" w:type="dxa"/>
            <w:tcBorders>
              <w:top w:val="single" w:sz="4" w:space="0" w:color="000000"/>
              <w:left w:val="nil"/>
              <w:bottom w:val="single" w:sz="4" w:space="0" w:color="000000"/>
              <w:right w:val="single" w:sz="4" w:space="0" w:color="000000"/>
            </w:tcBorders>
            <w:vAlign w:val="center"/>
          </w:tcPr>
          <w:p w:rsidR="00693243" w:rsidRPr="00020A6C" w:rsidRDefault="00693243" w:rsidP="00693243">
            <w:pPr>
              <w:widowControl/>
              <w:jc w:val="center"/>
              <w:rPr>
                <w:rFonts w:ascii="Times New Roman" w:hAnsi="Times New Roman" w:hint="eastAsia"/>
                <w:color w:val="000000"/>
                <w:kern w:val="0"/>
                <w:sz w:val="24"/>
                <w:szCs w:val="22"/>
              </w:rPr>
            </w:pPr>
            <w:r>
              <w:rPr>
                <w:rFonts w:ascii="Times New Roman" w:hAnsi="Times New Roman" w:hint="eastAsia"/>
                <w:color w:val="000000"/>
                <w:kern w:val="0"/>
                <w:sz w:val="24"/>
                <w:szCs w:val="22"/>
              </w:rPr>
              <w:t>成绩</w:t>
            </w: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共享电动汽车分时租赁站点布局设计研究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徐铖铖</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杜安业</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21115135</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2</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高峰时段公交巴士服务水平分析与改善</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杭</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文</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吴</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双</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21215123</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3</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电动汽车驾驶者的充电决策和充电站的选择</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刘志远</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王云珊</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21115111</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4</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新型钢箱梁正交异性桥面板的静力学性能研究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吴文清</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洪正强</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21015210</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5</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w:t>
            </w:r>
            <w:r w:rsidRPr="00020A6C">
              <w:rPr>
                <w:rFonts w:ascii="Times New Roman" w:hAnsi="Times New Roman" w:hint="eastAsia"/>
                <w:color w:val="000000"/>
                <w:kern w:val="0"/>
                <w:sz w:val="24"/>
                <w:szCs w:val="22"/>
              </w:rPr>
              <w:t>Veins</w:t>
            </w:r>
            <w:r w:rsidRPr="00020A6C">
              <w:rPr>
                <w:rFonts w:ascii="Times New Roman" w:hAnsi="Times New Roman" w:hint="eastAsia"/>
                <w:color w:val="000000"/>
                <w:kern w:val="0"/>
                <w:sz w:val="24"/>
                <w:szCs w:val="22"/>
              </w:rPr>
              <w:t>的城市施工路段区域信息诱导作用的仿真研究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何</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杰</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严欣彤</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21215104</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6</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复杂环境中的大规模行人流实验</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金诚杰</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李瑞雯</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21115115</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7</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基于多源数据的公交乘客分布规律的研究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刘志远</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万志杨</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21116128</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8</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基于乘客感知的城市群全过程智慧出行情景设计</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杨</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敏</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曹</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峥</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21016120</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9</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移动互联环境下城乡配送调度系统研究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永</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李佳蔚</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21215112</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10</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开通大学校园巴士的可行性研究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李铁柱</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韩</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璞</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21216120</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11</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基于公交运行信息发布的乘客出行选择引导方法</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陈学武</w:t>
            </w:r>
          </w:p>
        </w:tc>
        <w:tc>
          <w:tcPr>
            <w:tcW w:w="1418" w:type="dxa"/>
            <w:tcBorders>
              <w:top w:val="nil"/>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黄</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杰</w:t>
            </w:r>
          </w:p>
        </w:tc>
        <w:tc>
          <w:tcPr>
            <w:tcW w:w="1417"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21115229</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12</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基于大数据和行为数据融合的共享单车接驳地铁出行评估与优化</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杨</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敏</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陈子怡</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21016107</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13</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基于大数据平台的鼓楼区城市公交服务评价体系</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陈大伟</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昊</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21215133</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14</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基于物联网的多式联运转运系统与装备研究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永</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张祉钰</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21215119</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15</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利用原竹材料开发新型人行竹桥的试验研究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吴文清</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蔡文风</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21715124</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16</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信号交叉口可变导向车道设置条件和功能转换条件研究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马永锋</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陈诗嘉</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21115208</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17</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居民旅行出行时间</w:t>
            </w:r>
            <w:r w:rsidRPr="00020A6C">
              <w:rPr>
                <w:rFonts w:ascii="Times New Roman" w:hAnsi="Times New Roman" w:hint="eastAsia"/>
                <w:color w:val="000000"/>
                <w:kern w:val="0"/>
                <w:sz w:val="24"/>
                <w:szCs w:val="22"/>
              </w:rPr>
              <w:t>-</w:t>
            </w:r>
            <w:r w:rsidRPr="00020A6C">
              <w:rPr>
                <w:rFonts w:ascii="Times New Roman" w:hAnsi="Times New Roman" w:hint="eastAsia"/>
                <w:color w:val="000000"/>
                <w:kern w:val="0"/>
                <w:sz w:val="24"/>
                <w:szCs w:val="22"/>
              </w:rPr>
              <w:t>活动幸福指数调查分析与评估方法研究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李大韦</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胡锦蓉</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21216117</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18</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南京市地铁换乘站时空可达性分析研究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付</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晓</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刘</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璐</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21515109</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19</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城市典型公共建筑物配建停车泊位共享窗口判定方法与实现</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峻</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刘泽宇</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21016210</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20</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交通管理措施对城市道路机动车通行能力及时间阻抗的影响分析</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王</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炜</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张大牛</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21716219</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693243">
        <w:trPr>
          <w:trHeight w:val="285"/>
        </w:trPr>
        <w:tc>
          <w:tcPr>
            <w:tcW w:w="705"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21</w:t>
            </w:r>
          </w:p>
        </w:tc>
        <w:tc>
          <w:tcPr>
            <w:tcW w:w="4819"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交织区瓶颈特性与机理研究</w:t>
            </w:r>
          </w:p>
        </w:tc>
        <w:tc>
          <w:tcPr>
            <w:tcW w:w="1275" w:type="dxa"/>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王</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昊</w:t>
            </w:r>
          </w:p>
        </w:tc>
        <w:tc>
          <w:tcPr>
            <w:tcW w:w="1418" w:type="dxa"/>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张科扬</w:t>
            </w:r>
          </w:p>
        </w:tc>
        <w:tc>
          <w:tcPr>
            <w:tcW w:w="1417"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21016113</w:t>
            </w:r>
          </w:p>
        </w:tc>
        <w:tc>
          <w:tcPr>
            <w:tcW w:w="822"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bl>
    <w:p w:rsidR="00020A6C" w:rsidRDefault="00020A6C">
      <w:pPr>
        <w:widowControl/>
        <w:jc w:val="left"/>
        <w:rPr>
          <w:rFonts w:ascii="Times New Roman" w:hAnsi="Times New Roman"/>
          <w:color w:val="333333"/>
          <w:kern w:val="0"/>
          <w:sz w:val="24"/>
          <w:szCs w:val="23"/>
        </w:rPr>
      </w:pPr>
    </w:p>
    <w:p w:rsidR="00020A6C" w:rsidRDefault="00020A6C">
      <w:pPr>
        <w:widowControl/>
        <w:jc w:val="left"/>
        <w:rPr>
          <w:rFonts w:ascii="Times New Roman" w:hAnsi="Times New Roman"/>
          <w:color w:val="333333"/>
          <w:kern w:val="0"/>
          <w:sz w:val="24"/>
          <w:szCs w:val="23"/>
        </w:rPr>
      </w:pPr>
      <w:r>
        <w:rPr>
          <w:rFonts w:ascii="Times New Roman" w:hAnsi="Times New Roman"/>
          <w:color w:val="333333"/>
          <w:kern w:val="0"/>
          <w:sz w:val="24"/>
          <w:szCs w:val="23"/>
        </w:rPr>
        <w:br w:type="page"/>
      </w:r>
    </w:p>
    <w:p w:rsidR="00020A6C" w:rsidRPr="002F58E3" w:rsidRDefault="00020A6C" w:rsidP="00020A6C">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交通学院</w:t>
      </w:r>
      <w:r>
        <w:rPr>
          <w:rStyle w:val="a5"/>
          <w:rFonts w:ascii="Times New Roman" w:hAnsi="Times New Roman" w:hint="eastAsia"/>
          <w:color w:val="333333"/>
          <w:sz w:val="28"/>
          <w:szCs w:val="32"/>
        </w:rPr>
        <w:t>2018</w:t>
      </w:r>
      <w:r>
        <w:rPr>
          <w:rStyle w:val="a5"/>
          <w:rFonts w:ascii="Times New Roman" w:hAnsi="Times New Roman" w:hint="eastAsia"/>
          <w:color w:val="333333"/>
          <w:sz w:val="28"/>
          <w:szCs w:val="32"/>
        </w:rPr>
        <w:t>年</w:t>
      </w:r>
      <w:r w:rsidRPr="002F58E3">
        <w:rPr>
          <w:rStyle w:val="a5"/>
          <w:rFonts w:ascii="Times New Roman" w:hAnsi="Times New Roman"/>
          <w:color w:val="333333"/>
          <w:sz w:val="28"/>
          <w:szCs w:val="32"/>
        </w:rPr>
        <w:t>校、院级</w:t>
      </w:r>
      <w:r w:rsidRPr="002F58E3">
        <w:rPr>
          <w:rStyle w:val="a5"/>
          <w:rFonts w:ascii="Times New Roman" w:hAnsi="Times New Roman"/>
          <w:color w:val="333333"/>
          <w:sz w:val="28"/>
          <w:szCs w:val="32"/>
        </w:rPr>
        <w:t>SRTP</w:t>
      </w:r>
      <w:r>
        <w:rPr>
          <w:rStyle w:val="a5"/>
          <w:rFonts w:ascii="Times New Roman" w:hAnsi="Times New Roman" w:hint="eastAsia"/>
          <w:color w:val="333333"/>
          <w:sz w:val="28"/>
          <w:szCs w:val="32"/>
        </w:rPr>
        <w:t>立项评审</w:t>
      </w:r>
      <w:r>
        <w:rPr>
          <w:rStyle w:val="a5"/>
          <w:rFonts w:ascii="Times New Roman" w:hAnsi="Times New Roman"/>
          <w:color w:val="333333"/>
          <w:sz w:val="28"/>
          <w:szCs w:val="32"/>
        </w:rPr>
        <w:t>答辩第</w:t>
      </w:r>
      <w:r w:rsidR="00693243">
        <w:rPr>
          <w:rStyle w:val="a5"/>
          <w:rFonts w:ascii="Times New Roman" w:hAnsi="Times New Roman" w:hint="eastAsia"/>
          <w:color w:val="333333"/>
          <w:sz w:val="28"/>
          <w:szCs w:val="32"/>
        </w:rPr>
        <w:t>四</w:t>
      </w:r>
      <w:r w:rsidRPr="002F58E3">
        <w:rPr>
          <w:rStyle w:val="a5"/>
          <w:rFonts w:ascii="Times New Roman" w:hAnsi="Times New Roman"/>
          <w:color w:val="333333"/>
          <w:sz w:val="28"/>
          <w:szCs w:val="32"/>
        </w:rPr>
        <w:t>组</w:t>
      </w:r>
    </w:p>
    <w:p w:rsidR="00020A6C" w:rsidRPr="002F58E3" w:rsidRDefault="00020A6C" w:rsidP="00020A6C">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sidR="00FB10BB">
        <w:rPr>
          <w:rFonts w:ascii="Times New Roman" w:hAnsi="Times New Roman" w:hint="eastAsia"/>
          <w:color w:val="333333"/>
          <w:kern w:val="0"/>
          <w:sz w:val="24"/>
          <w:szCs w:val="21"/>
        </w:rPr>
        <w:t>王卫</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张宏斌</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童蔚苹</w:t>
      </w:r>
    </w:p>
    <w:p w:rsidR="00020A6C" w:rsidRDefault="00020A6C" w:rsidP="00020A6C">
      <w:pPr>
        <w:widowControl/>
        <w:spacing w:afterLines="50" w:after="156"/>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Pr>
          <w:rFonts w:ascii="Times New Roman" w:hAnsi="Times New Roman"/>
          <w:color w:val="333333"/>
          <w:kern w:val="0"/>
          <w:sz w:val="24"/>
          <w:szCs w:val="23"/>
        </w:rPr>
        <w:t>12</w:t>
      </w:r>
      <w:r w:rsidRPr="002F58E3">
        <w:rPr>
          <w:rFonts w:ascii="Times New Roman" w:hAnsi="Times New Roman"/>
          <w:color w:val="333333"/>
          <w:kern w:val="0"/>
          <w:sz w:val="24"/>
          <w:szCs w:val="23"/>
        </w:rPr>
        <w:t>月</w:t>
      </w:r>
      <w:r>
        <w:rPr>
          <w:rFonts w:ascii="Times New Roman" w:hAnsi="Times New Roman"/>
          <w:color w:val="333333"/>
          <w:kern w:val="0"/>
          <w:sz w:val="24"/>
          <w:szCs w:val="23"/>
        </w:rPr>
        <w:t>4</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Pr>
          <w:rFonts w:ascii="Times New Roman" w:hAnsi="Times New Roman"/>
          <w:color w:val="333333"/>
          <w:kern w:val="0"/>
          <w:sz w:val="24"/>
          <w:szCs w:val="23"/>
        </w:rPr>
        <w:t xml:space="preserve">   </w:t>
      </w:r>
      <w:r w:rsidRPr="002F58E3">
        <w:rPr>
          <w:rFonts w:ascii="Times New Roman" w:hAnsi="Times New Roman"/>
          <w:color w:val="333333"/>
          <w:kern w:val="0"/>
          <w:sz w:val="24"/>
          <w:szCs w:val="23"/>
        </w:rPr>
        <w:t> </w:t>
      </w:r>
      <w:r w:rsidRPr="002F58E3">
        <w:rPr>
          <w:rFonts w:ascii="Times New Roman" w:hAnsi="Times New Roman"/>
          <w:color w:val="333333"/>
          <w:kern w:val="0"/>
          <w:sz w:val="24"/>
          <w:szCs w:val="23"/>
        </w:rPr>
        <w:t>地点：九龙湖</w:t>
      </w:r>
      <w:r>
        <w:rPr>
          <w:rFonts w:ascii="Times New Roman" w:hAnsi="Times New Roman"/>
          <w:color w:val="333333"/>
          <w:kern w:val="0"/>
          <w:sz w:val="24"/>
          <w:szCs w:val="23"/>
        </w:rPr>
        <w:t>J8-303</w:t>
      </w:r>
    </w:p>
    <w:tbl>
      <w:tblPr>
        <w:tblW w:w="5000" w:type="pct"/>
        <w:tblLayout w:type="fixed"/>
        <w:tblLook w:val="04A0" w:firstRow="1" w:lastRow="0" w:firstColumn="1" w:lastColumn="0" w:noHBand="0" w:noVBand="1"/>
      </w:tblPr>
      <w:tblGrid>
        <w:gridCol w:w="704"/>
        <w:gridCol w:w="4820"/>
        <w:gridCol w:w="1276"/>
        <w:gridCol w:w="1418"/>
        <w:gridCol w:w="1418"/>
        <w:gridCol w:w="820"/>
      </w:tblGrid>
      <w:tr w:rsidR="00693243" w:rsidRPr="00020A6C" w:rsidTr="00693243">
        <w:trPr>
          <w:trHeight w:val="285"/>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序号</w:t>
            </w:r>
          </w:p>
        </w:tc>
        <w:tc>
          <w:tcPr>
            <w:tcW w:w="2305" w:type="pct"/>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项目名称</w:t>
            </w:r>
          </w:p>
        </w:tc>
        <w:tc>
          <w:tcPr>
            <w:tcW w:w="610" w:type="pct"/>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指导老师</w:t>
            </w:r>
          </w:p>
        </w:tc>
        <w:tc>
          <w:tcPr>
            <w:tcW w:w="678" w:type="pct"/>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项目负责人</w:t>
            </w:r>
          </w:p>
        </w:tc>
        <w:tc>
          <w:tcPr>
            <w:tcW w:w="678" w:type="pct"/>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负责人学号</w:t>
            </w:r>
          </w:p>
        </w:tc>
        <w:tc>
          <w:tcPr>
            <w:tcW w:w="392" w:type="pct"/>
            <w:tcBorders>
              <w:top w:val="single" w:sz="4" w:space="0" w:color="000000"/>
              <w:left w:val="nil"/>
              <w:bottom w:val="single" w:sz="4" w:space="0" w:color="000000"/>
              <w:right w:val="single" w:sz="4" w:space="0" w:color="000000"/>
            </w:tcBorders>
            <w:vAlign w:val="center"/>
          </w:tcPr>
          <w:p w:rsidR="00693243" w:rsidRPr="00020A6C" w:rsidRDefault="00693243" w:rsidP="00693243">
            <w:pPr>
              <w:widowControl/>
              <w:jc w:val="center"/>
              <w:rPr>
                <w:rFonts w:ascii="Times New Roman" w:hAnsi="Times New Roman" w:hint="eastAsia"/>
                <w:color w:val="000000"/>
                <w:kern w:val="0"/>
                <w:sz w:val="24"/>
                <w:szCs w:val="22"/>
              </w:rPr>
            </w:pPr>
            <w:r>
              <w:rPr>
                <w:rFonts w:ascii="Times New Roman" w:hAnsi="Times New Roman" w:hint="eastAsia"/>
                <w:color w:val="000000"/>
                <w:kern w:val="0"/>
                <w:sz w:val="24"/>
                <w:szCs w:val="22"/>
              </w:rPr>
              <w:t>成绩</w:t>
            </w: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地铁票价对出行换乘的影响研究</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李豪杰</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杨宇栋</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21716137</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南京市江宁区方山景区旅游服务信息系统</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柏春广</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刘伊洋</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21516118</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3</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基于高分辨率遥感影像的道路交通流信息提取方法</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汤君友</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夏莞茹</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21515107</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4</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九龙湖校园工程测量</w:t>
            </w:r>
            <w:r w:rsidRPr="00FB10BB">
              <w:rPr>
                <w:rFonts w:ascii="Times New Roman" w:hAnsi="Times New Roman" w:hint="eastAsia"/>
                <w:color w:val="000000"/>
                <w:kern w:val="0"/>
                <w:sz w:val="24"/>
                <w:szCs w:val="22"/>
              </w:rPr>
              <w:t>app</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闻道秋</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梅俊杰</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21315106</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5</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疲劳状态下大型工程车辆驾驶员行驶速度特性研究</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马永锋</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谢</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雪</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21115201</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6</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基于大数据的城市用地可达性评估方法及应用研究</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王</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卫</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邵</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洁</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21116112</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7</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基于计算机视觉的室内定位方法研究</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蔡先华</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张嘉旭</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21516112</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8</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伦敦市拥堵收费政策对尾气排放的影响</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李豪杰</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胡浩东</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21116226</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9</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基于社会力模型的行人流应急疏散仿真与优化设计</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叶智锐</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邹一虓</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21116222</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10</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合成孔径雷达在农业土地利用监测中的应用</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田</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馨</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李宁皓</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21316115</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11</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南京中山陵风景区停车配建指标研究</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过秀成</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李佳骏</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21116229</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12</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基于地铁刷卡数据的票价公平性分析</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李豪杰</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彭显玥</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21016101</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13</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我国绿洲分布与演变分析软件开发</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柏春广</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唐姣琪</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21515106</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14</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共享单车对公交站点处机动车的影响研究</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刘志远</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孙文婷</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21116203</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15</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大比例尺地形图坐标变换程序开发设计</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闻道秋</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邵沛涵</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21315117</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16</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w:t>
            </w:r>
            <w:r w:rsidRPr="00FB10BB">
              <w:rPr>
                <w:rFonts w:ascii="Times New Roman" w:hAnsi="Times New Roman" w:hint="eastAsia"/>
                <w:color w:val="000000"/>
                <w:kern w:val="0"/>
                <w:sz w:val="24"/>
                <w:szCs w:val="22"/>
              </w:rPr>
              <w:t>V2X</w:t>
            </w:r>
            <w:r w:rsidRPr="00FB10BB">
              <w:rPr>
                <w:rFonts w:ascii="Times New Roman" w:hAnsi="Times New Roman" w:hint="eastAsia"/>
                <w:color w:val="000000"/>
                <w:kern w:val="0"/>
                <w:sz w:val="24"/>
                <w:szCs w:val="22"/>
              </w:rPr>
              <w:t>的交叉口车辆通行分析评价指标研究</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健</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张聪伟</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21116115</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17</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基于无人机的建筑施工现场智能监控系统开发</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磊</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李勖晟</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21815135</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18</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多种共享出行模式行为分析</w:t>
            </w:r>
            <w:r w:rsidRPr="00FB10BB">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——以伦敦市为例</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杨</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帆</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吴文晖</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21116124</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19</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交通基础建设对于新型汽车的作用</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Default="00693243" w:rsidP="00AB582F">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孙</w:t>
            </w:r>
            <w:r>
              <w:rPr>
                <w:rFonts w:ascii="Times New Roman" w:hAnsi="Times New Roman" w:hint="eastAsia"/>
                <w:color w:val="000000"/>
                <w:kern w:val="0"/>
                <w:sz w:val="24"/>
                <w:szCs w:val="22"/>
              </w:rPr>
              <w:t xml:space="preserve">  </w:t>
            </w:r>
            <w:r>
              <w:rPr>
                <w:rFonts w:ascii="Times New Roman" w:hAnsi="Times New Roman" w:hint="eastAsia"/>
                <w:color w:val="000000"/>
                <w:kern w:val="0"/>
                <w:sz w:val="24"/>
                <w:szCs w:val="22"/>
              </w:rPr>
              <w:t>宾</w:t>
            </w:r>
          </w:p>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徐铖铖</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王至诚</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21816122</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693243" w:rsidRPr="00FB10BB" w:rsidTr="00693243">
        <w:trPr>
          <w:trHeight w:val="285"/>
        </w:trPr>
        <w:tc>
          <w:tcPr>
            <w:tcW w:w="337"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20</w:t>
            </w:r>
          </w:p>
        </w:tc>
        <w:tc>
          <w:tcPr>
            <w:tcW w:w="230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地铁结构变形预测模型研究</w:t>
            </w:r>
          </w:p>
        </w:tc>
        <w:tc>
          <w:tcPr>
            <w:tcW w:w="610"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胡伍生</w:t>
            </w:r>
          </w:p>
        </w:tc>
        <w:tc>
          <w:tcPr>
            <w:tcW w:w="67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马健然</w:t>
            </w:r>
          </w:p>
        </w:tc>
        <w:tc>
          <w:tcPr>
            <w:tcW w:w="67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21316109</w:t>
            </w:r>
          </w:p>
        </w:tc>
        <w:tc>
          <w:tcPr>
            <w:tcW w:w="392"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bl>
    <w:p w:rsidR="00020A6C" w:rsidRDefault="00020A6C" w:rsidP="00020A6C">
      <w:pPr>
        <w:widowControl/>
        <w:spacing w:afterLines="50" w:after="156"/>
        <w:jc w:val="center"/>
        <w:rPr>
          <w:rFonts w:ascii="Times New Roman" w:hAnsi="Times New Roman"/>
          <w:color w:val="333333"/>
          <w:kern w:val="0"/>
          <w:sz w:val="24"/>
          <w:szCs w:val="23"/>
        </w:rPr>
      </w:pPr>
    </w:p>
    <w:p w:rsidR="006E2707" w:rsidRPr="00020A6C" w:rsidRDefault="006E2707">
      <w:pPr>
        <w:widowControl/>
        <w:jc w:val="left"/>
        <w:rPr>
          <w:rStyle w:val="a5"/>
          <w:rFonts w:ascii="Times New Roman" w:hAnsi="Times New Roman"/>
          <w:color w:val="333333"/>
          <w:sz w:val="28"/>
          <w:szCs w:val="32"/>
        </w:rPr>
      </w:pPr>
    </w:p>
    <w:sectPr w:rsidR="006E2707" w:rsidRPr="00020A6C" w:rsidSect="0069324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36" w:rsidRDefault="00BF1336" w:rsidP="00D20F47">
      <w:r>
        <w:separator/>
      </w:r>
    </w:p>
  </w:endnote>
  <w:endnote w:type="continuationSeparator" w:id="0">
    <w:p w:rsidR="00BF1336" w:rsidRDefault="00BF1336" w:rsidP="00D2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36" w:rsidRDefault="00BF1336" w:rsidP="00D20F47">
      <w:r>
        <w:separator/>
      </w:r>
    </w:p>
  </w:footnote>
  <w:footnote w:type="continuationSeparator" w:id="0">
    <w:p w:rsidR="00BF1336" w:rsidRDefault="00BF1336" w:rsidP="00D20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6F"/>
    <w:rsid w:val="00020A6C"/>
    <w:rsid w:val="00037272"/>
    <w:rsid w:val="00105946"/>
    <w:rsid w:val="00213828"/>
    <w:rsid w:val="00256705"/>
    <w:rsid w:val="00273416"/>
    <w:rsid w:val="002E237B"/>
    <w:rsid w:val="002F58E3"/>
    <w:rsid w:val="00305ABA"/>
    <w:rsid w:val="00313081"/>
    <w:rsid w:val="00356BF1"/>
    <w:rsid w:val="00414B11"/>
    <w:rsid w:val="0047646D"/>
    <w:rsid w:val="005B6722"/>
    <w:rsid w:val="00693243"/>
    <w:rsid w:val="006E2707"/>
    <w:rsid w:val="00753500"/>
    <w:rsid w:val="0076136F"/>
    <w:rsid w:val="007F51F6"/>
    <w:rsid w:val="00800460"/>
    <w:rsid w:val="008346EF"/>
    <w:rsid w:val="00874202"/>
    <w:rsid w:val="008D0668"/>
    <w:rsid w:val="00A1345D"/>
    <w:rsid w:val="00AB368E"/>
    <w:rsid w:val="00AB582F"/>
    <w:rsid w:val="00B25737"/>
    <w:rsid w:val="00BB735C"/>
    <w:rsid w:val="00BF1336"/>
    <w:rsid w:val="00C05EB8"/>
    <w:rsid w:val="00C1758B"/>
    <w:rsid w:val="00C74995"/>
    <w:rsid w:val="00CE5401"/>
    <w:rsid w:val="00D20F47"/>
    <w:rsid w:val="00DB660F"/>
    <w:rsid w:val="00E043C7"/>
    <w:rsid w:val="00E86EE5"/>
    <w:rsid w:val="00E94912"/>
    <w:rsid w:val="00F235FB"/>
    <w:rsid w:val="00FB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1A8E"/>
  <w15:chartTrackingRefBased/>
  <w15:docId w15:val="{B27CF3EB-F8BE-4929-B934-4375B34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05"/>
    <w:pPr>
      <w:widowControl w:val="0"/>
      <w:jc w:val="both"/>
    </w:pPr>
  </w:style>
  <w:style w:type="paragraph" w:styleId="2">
    <w:name w:val="heading 2"/>
    <w:basedOn w:val="a"/>
    <w:next w:val="a"/>
    <w:link w:val="20"/>
    <w:uiPriority w:val="9"/>
    <w:unhideWhenUsed/>
    <w:qFormat/>
    <w:rsid w:val="002138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1382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1382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1382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正文"/>
    <w:basedOn w:val="a"/>
    <w:link w:val="Char"/>
    <w:qFormat/>
    <w:rsid w:val="00256705"/>
    <w:pPr>
      <w:spacing w:line="300" w:lineRule="auto"/>
      <w:ind w:firstLineChars="200" w:firstLine="200"/>
    </w:pPr>
    <w:rPr>
      <w:rFonts w:ascii="Times New Roman" w:hAnsi="Times New Roman"/>
      <w:kern w:val="0"/>
      <w:sz w:val="24"/>
      <w:szCs w:val="24"/>
      <w:lang w:val="x-none" w:eastAsia="x-none"/>
    </w:rPr>
  </w:style>
  <w:style w:type="character" w:customStyle="1" w:styleId="Char">
    <w:name w:val="论文正文 Char"/>
    <w:link w:val="a3"/>
    <w:rsid w:val="00256705"/>
    <w:rPr>
      <w:rFonts w:ascii="Times New Roman" w:hAnsi="Times New Roman"/>
      <w:kern w:val="0"/>
      <w:sz w:val="24"/>
      <w:szCs w:val="24"/>
      <w:lang w:val="x-none" w:eastAsia="x-none"/>
    </w:rPr>
  </w:style>
  <w:style w:type="paragraph" w:customStyle="1" w:styleId="a4">
    <w:name w:val="公式"/>
    <w:basedOn w:val="a"/>
    <w:qFormat/>
    <w:rsid w:val="00256705"/>
    <w:pPr>
      <w:tabs>
        <w:tab w:val="center" w:pos="4200"/>
        <w:tab w:val="center" w:pos="8400"/>
      </w:tabs>
      <w:spacing w:line="360" w:lineRule="auto"/>
      <w:jc w:val="center"/>
    </w:pPr>
    <w:rPr>
      <w:rFonts w:ascii="Times New Roman" w:hAnsi="Times New Roman"/>
      <w:i/>
      <w:sz w:val="24"/>
      <w:szCs w:val="24"/>
    </w:rPr>
  </w:style>
  <w:style w:type="character" w:customStyle="1" w:styleId="20">
    <w:name w:val="标题 2 字符"/>
    <w:basedOn w:val="a0"/>
    <w:link w:val="2"/>
    <w:uiPriority w:val="9"/>
    <w:rsid w:val="0021382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13828"/>
    <w:rPr>
      <w:b/>
      <w:bCs/>
      <w:sz w:val="32"/>
      <w:szCs w:val="32"/>
    </w:rPr>
  </w:style>
  <w:style w:type="character" w:customStyle="1" w:styleId="40">
    <w:name w:val="标题 4 字符"/>
    <w:basedOn w:val="a0"/>
    <w:link w:val="4"/>
    <w:uiPriority w:val="9"/>
    <w:rsid w:val="00213828"/>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13828"/>
    <w:rPr>
      <w:b/>
      <w:bCs/>
      <w:sz w:val="28"/>
      <w:szCs w:val="28"/>
    </w:rPr>
  </w:style>
  <w:style w:type="character" w:styleId="a5">
    <w:name w:val="Strong"/>
    <w:basedOn w:val="a0"/>
    <w:uiPriority w:val="22"/>
    <w:qFormat/>
    <w:rsid w:val="00213828"/>
    <w:rPr>
      <w:b/>
      <w:bCs/>
    </w:rPr>
  </w:style>
  <w:style w:type="paragraph" w:styleId="a6">
    <w:name w:val="header"/>
    <w:basedOn w:val="a"/>
    <w:link w:val="a7"/>
    <w:uiPriority w:val="99"/>
    <w:unhideWhenUsed/>
    <w:rsid w:val="00D20F4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20F47"/>
    <w:rPr>
      <w:sz w:val="18"/>
      <w:szCs w:val="18"/>
    </w:rPr>
  </w:style>
  <w:style w:type="paragraph" w:styleId="a8">
    <w:name w:val="footer"/>
    <w:basedOn w:val="a"/>
    <w:link w:val="a9"/>
    <w:uiPriority w:val="99"/>
    <w:unhideWhenUsed/>
    <w:rsid w:val="00D20F47"/>
    <w:pPr>
      <w:tabs>
        <w:tab w:val="center" w:pos="4153"/>
        <w:tab w:val="right" w:pos="8306"/>
      </w:tabs>
      <w:snapToGrid w:val="0"/>
      <w:jc w:val="left"/>
    </w:pPr>
    <w:rPr>
      <w:sz w:val="18"/>
      <w:szCs w:val="18"/>
    </w:rPr>
  </w:style>
  <w:style w:type="character" w:customStyle="1" w:styleId="a9">
    <w:name w:val="页脚 字符"/>
    <w:basedOn w:val="a0"/>
    <w:link w:val="a8"/>
    <w:uiPriority w:val="99"/>
    <w:rsid w:val="00D20F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341013522">
      <w:bodyDiv w:val="1"/>
      <w:marLeft w:val="0"/>
      <w:marRight w:val="0"/>
      <w:marTop w:val="0"/>
      <w:marBottom w:val="0"/>
      <w:divBdr>
        <w:top w:val="none" w:sz="0" w:space="0" w:color="auto"/>
        <w:left w:val="none" w:sz="0" w:space="0" w:color="auto"/>
        <w:bottom w:val="none" w:sz="0" w:space="0" w:color="auto"/>
        <w:right w:val="none" w:sz="0" w:space="0" w:color="auto"/>
      </w:divBdr>
    </w:div>
    <w:div w:id="359667188">
      <w:bodyDiv w:val="1"/>
      <w:marLeft w:val="0"/>
      <w:marRight w:val="0"/>
      <w:marTop w:val="0"/>
      <w:marBottom w:val="0"/>
      <w:divBdr>
        <w:top w:val="none" w:sz="0" w:space="0" w:color="auto"/>
        <w:left w:val="none" w:sz="0" w:space="0" w:color="auto"/>
        <w:bottom w:val="none" w:sz="0" w:space="0" w:color="auto"/>
        <w:right w:val="none" w:sz="0" w:space="0" w:color="auto"/>
      </w:divBdr>
    </w:div>
    <w:div w:id="444274985">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736241624">
      <w:bodyDiv w:val="1"/>
      <w:marLeft w:val="0"/>
      <w:marRight w:val="0"/>
      <w:marTop w:val="0"/>
      <w:marBottom w:val="0"/>
      <w:divBdr>
        <w:top w:val="none" w:sz="0" w:space="0" w:color="auto"/>
        <w:left w:val="none" w:sz="0" w:space="0" w:color="auto"/>
        <w:bottom w:val="none" w:sz="0" w:space="0" w:color="auto"/>
        <w:right w:val="none" w:sz="0" w:space="0" w:color="auto"/>
      </w:divBdr>
    </w:div>
    <w:div w:id="1346594256">
      <w:bodyDiv w:val="1"/>
      <w:marLeft w:val="0"/>
      <w:marRight w:val="0"/>
      <w:marTop w:val="0"/>
      <w:marBottom w:val="0"/>
      <w:divBdr>
        <w:top w:val="none" w:sz="0" w:space="0" w:color="auto"/>
        <w:left w:val="none" w:sz="0" w:space="0" w:color="auto"/>
        <w:bottom w:val="none" w:sz="0" w:space="0" w:color="auto"/>
        <w:right w:val="none" w:sz="0" w:space="0" w:color="auto"/>
      </w:divBdr>
    </w:div>
    <w:div w:id="1404793210">
      <w:bodyDiv w:val="1"/>
      <w:marLeft w:val="0"/>
      <w:marRight w:val="0"/>
      <w:marTop w:val="0"/>
      <w:marBottom w:val="0"/>
      <w:divBdr>
        <w:top w:val="none" w:sz="0" w:space="0" w:color="auto"/>
        <w:left w:val="none" w:sz="0" w:space="0" w:color="auto"/>
        <w:bottom w:val="none" w:sz="0" w:space="0" w:color="auto"/>
        <w:right w:val="none" w:sz="0" w:space="0" w:color="auto"/>
      </w:divBdr>
    </w:div>
    <w:div w:id="1424181181">
      <w:bodyDiv w:val="1"/>
      <w:marLeft w:val="0"/>
      <w:marRight w:val="0"/>
      <w:marTop w:val="0"/>
      <w:marBottom w:val="0"/>
      <w:divBdr>
        <w:top w:val="none" w:sz="0" w:space="0" w:color="auto"/>
        <w:left w:val="none" w:sz="0" w:space="0" w:color="auto"/>
        <w:bottom w:val="none" w:sz="0" w:space="0" w:color="auto"/>
        <w:right w:val="none" w:sz="0" w:space="0" w:color="auto"/>
      </w:divBdr>
    </w:div>
    <w:div w:id="1572501213">
      <w:bodyDiv w:val="1"/>
      <w:marLeft w:val="0"/>
      <w:marRight w:val="0"/>
      <w:marTop w:val="0"/>
      <w:marBottom w:val="0"/>
      <w:divBdr>
        <w:top w:val="none" w:sz="0" w:space="0" w:color="auto"/>
        <w:left w:val="none" w:sz="0" w:space="0" w:color="auto"/>
        <w:bottom w:val="none" w:sz="0" w:space="0" w:color="auto"/>
        <w:right w:val="none" w:sz="0" w:space="0" w:color="auto"/>
      </w:divBdr>
    </w:div>
    <w:div w:id="1613130697">
      <w:bodyDiv w:val="1"/>
      <w:marLeft w:val="0"/>
      <w:marRight w:val="0"/>
      <w:marTop w:val="0"/>
      <w:marBottom w:val="0"/>
      <w:divBdr>
        <w:top w:val="none" w:sz="0" w:space="0" w:color="auto"/>
        <w:left w:val="none" w:sz="0" w:space="0" w:color="auto"/>
        <w:bottom w:val="none" w:sz="0" w:space="0" w:color="auto"/>
        <w:right w:val="none" w:sz="0" w:space="0" w:color="auto"/>
      </w:divBdr>
    </w:div>
    <w:div w:id="1629970550">
      <w:bodyDiv w:val="1"/>
      <w:marLeft w:val="0"/>
      <w:marRight w:val="0"/>
      <w:marTop w:val="0"/>
      <w:marBottom w:val="0"/>
      <w:divBdr>
        <w:top w:val="none" w:sz="0" w:space="0" w:color="auto"/>
        <w:left w:val="none" w:sz="0" w:space="0" w:color="auto"/>
        <w:bottom w:val="none" w:sz="0" w:space="0" w:color="auto"/>
        <w:right w:val="none" w:sz="0" w:space="0" w:color="auto"/>
      </w:divBdr>
    </w:div>
    <w:div w:id="1943023942">
      <w:bodyDiv w:val="1"/>
      <w:marLeft w:val="0"/>
      <w:marRight w:val="0"/>
      <w:marTop w:val="0"/>
      <w:marBottom w:val="0"/>
      <w:divBdr>
        <w:top w:val="none" w:sz="0" w:space="0" w:color="auto"/>
        <w:left w:val="none" w:sz="0" w:space="0" w:color="auto"/>
        <w:bottom w:val="none" w:sz="0" w:space="0" w:color="auto"/>
        <w:right w:val="none" w:sz="0" w:space="0" w:color="auto"/>
      </w:divBdr>
    </w:div>
    <w:div w:id="2082828167">
      <w:bodyDiv w:val="1"/>
      <w:marLeft w:val="0"/>
      <w:marRight w:val="0"/>
      <w:marTop w:val="0"/>
      <w:marBottom w:val="0"/>
      <w:divBdr>
        <w:top w:val="none" w:sz="0" w:space="0" w:color="auto"/>
        <w:left w:val="none" w:sz="0" w:space="0" w:color="auto"/>
        <w:bottom w:val="none" w:sz="0" w:space="0" w:color="auto"/>
        <w:right w:val="none" w:sz="0" w:space="0" w:color="auto"/>
      </w:divBdr>
    </w:div>
    <w:div w:id="2104643212">
      <w:bodyDiv w:val="1"/>
      <w:marLeft w:val="0"/>
      <w:marRight w:val="0"/>
      <w:marTop w:val="0"/>
      <w:marBottom w:val="0"/>
      <w:divBdr>
        <w:top w:val="none" w:sz="0" w:space="0" w:color="auto"/>
        <w:left w:val="none" w:sz="0" w:space="0" w:color="auto"/>
        <w:bottom w:val="none" w:sz="0" w:space="0" w:color="auto"/>
        <w:right w:val="none" w:sz="0" w:space="0" w:color="auto"/>
      </w:divBdr>
    </w:div>
    <w:div w:id="2122457710">
      <w:bodyDiv w:val="1"/>
      <w:marLeft w:val="0"/>
      <w:marRight w:val="0"/>
      <w:marTop w:val="0"/>
      <w:marBottom w:val="0"/>
      <w:divBdr>
        <w:top w:val="none" w:sz="0" w:space="0" w:color="auto"/>
        <w:left w:val="none" w:sz="0" w:space="0" w:color="auto"/>
        <w:bottom w:val="none" w:sz="0" w:space="0" w:color="auto"/>
        <w:right w:val="none" w:sz="0" w:space="0" w:color="auto"/>
      </w:divBdr>
    </w:div>
    <w:div w:id="21396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8304-2C62-4248-A007-286A4E27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李祥祥</dc:creator>
  <cp:keywords/>
  <dc:description/>
  <cp:lastModifiedBy>李祥祥</cp:lastModifiedBy>
  <cp:revision>12</cp:revision>
  <dcterms:created xsi:type="dcterms:W3CDTF">2017-11-07T06:26:00Z</dcterms:created>
  <dcterms:modified xsi:type="dcterms:W3CDTF">2017-12-02T02:30:00Z</dcterms:modified>
</cp:coreProperties>
</file>