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9F" w:rsidRDefault="00EE139F" w:rsidP="00EE139F">
      <w:pPr>
        <w:jc w:val="center"/>
        <w:rPr>
          <w:rFonts w:eastAsia="仿宋_GB2312"/>
          <w:b/>
          <w:bCs/>
          <w:color w:val="000000"/>
          <w:sz w:val="36"/>
          <w:szCs w:val="44"/>
        </w:rPr>
      </w:pPr>
      <w:r>
        <w:rPr>
          <w:rFonts w:eastAsia="仿宋_GB2312" w:hint="eastAsia"/>
          <w:b/>
          <w:bCs/>
          <w:color w:val="000000"/>
          <w:sz w:val="36"/>
          <w:szCs w:val="44"/>
        </w:rPr>
        <w:t>202</w:t>
      </w:r>
      <w:r>
        <w:rPr>
          <w:rFonts w:eastAsia="仿宋_GB2312"/>
          <w:b/>
          <w:bCs/>
          <w:color w:val="000000"/>
          <w:sz w:val="36"/>
          <w:szCs w:val="44"/>
        </w:rPr>
        <w:t>1</w:t>
      </w:r>
      <w:r w:rsidRPr="0024154A">
        <w:rPr>
          <w:rFonts w:eastAsia="仿宋_GB2312" w:hint="eastAsia"/>
          <w:b/>
          <w:bCs/>
          <w:color w:val="000000"/>
          <w:sz w:val="36"/>
          <w:szCs w:val="44"/>
        </w:rPr>
        <w:t>级工科试验班（</w:t>
      </w:r>
      <w:r>
        <w:rPr>
          <w:rFonts w:eastAsia="仿宋_GB2312" w:hint="eastAsia"/>
          <w:b/>
          <w:bCs/>
          <w:color w:val="000000"/>
          <w:sz w:val="36"/>
          <w:szCs w:val="44"/>
        </w:rPr>
        <w:t>智慧基础设施与智能交通类</w:t>
      </w:r>
      <w:r w:rsidRPr="0024154A">
        <w:rPr>
          <w:rFonts w:eastAsia="仿宋_GB2312" w:hint="eastAsia"/>
          <w:b/>
          <w:bCs/>
          <w:color w:val="000000"/>
          <w:sz w:val="36"/>
          <w:szCs w:val="44"/>
        </w:rPr>
        <w:t>）</w:t>
      </w:r>
    </w:p>
    <w:p w:rsidR="00EE139F" w:rsidRPr="0024154A" w:rsidRDefault="00EE139F" w:rsidP="00EE139F">
      <w:pPr>
        <w:jc w:val="center"/>
        <w:rPr>
          <w:rFonts w:eastAsia="仿宋_GB2312"/>
          <w:b/>
          <w:bCs/>
          <w:color w:val="000000"/>
          <w:sz w:val="36"/>
          <w:szCs w:val="44"/>
        </w:rPr>
      </w:pPr>
      <w:r w:rsidRPr="0024154A">
        <w:rPr>
          <w:rFonts w:eastAsia="仿宋_GB2312" w:hint="eastAsia"/>
          <w:b/>
          <w:bCs/>
          <w:color w:val="000000"/>
          <w:sz w:val="36"/>
          <w:szCs w:val="44"/>
        </w:rPr>
        <w:t>本科生大类分流实施细则</w:t>
      </w:r>
    </w:p>
    <w:p w:rsidR="00EE139F" w:rsidRPr="00E46E12" w:rsidRDefault="00EE139F" w:rsidP="00EE139F">
      <w:pPr>
        <w:rPr>
          <w:rFonts w:eastAsia="仿宋_GB2312"/>
          <w:color w:val="000000"/>
          <w:sz w:val="28"/>
          <w:szCs w:val="28"/>
        </w:rPr>
      </w:pPr>
    </w:p>
    <w:p w:rsidR="00EE139F" w:rsidRDefault="00EE139F" w:rsidP="00EE139F">
      <w:pPr>
        <w:snapToGrid w:val="0"/>
        <w:spacing w:line="360" w:lineRule="auto"/>
        <w:ind w:firstLineChars="200" w:firstLine="560"/>
        <w:rPr>
          <w:color w:val="000000"/>
          <w:sz w:val="28"/>
          <w:szCs w:val="28"/>
        </w:rPr>
      </w:pPr>
      <w:r w:rsidRPr="00E46E12">
        <w:rPr>
          <w:rFonts w:hint="eastAsia"/>
          <w:color w:val="000000"/>
          <w:sz w:val="28"/>
          <w:szCs w:val="28"/>
        </w:rPr>
        <w:t>根据</w:t>
      </w:r>
      <w:r>
        <w:rPr>
          <w:rFonts w:hint="eastAsia"/>
          <w:color w:val="000000"/>
          <w:sz w:val="28"/>
          <w:szCs w:val="28"/>
        </w:rPr>
        <w:t>学校</w:t>
      </w:r>
      <w:r w:rsidRPr="00E46E12">
        <w:rPr>
          <w:rFonts w:hint="eastAsia"/>
          <w:color w:val="000000"/>
          <w:sz w:val="28"/>
          <w:szCs w:val="28"/>
        </w:rPr>
        <w:t>《关于印发</w:t>
      </w:r>
      <w:r>
        <w:rPr>
          <w:rFonts w:hint="eastAsia"/>
          <w:color w:val="000000"/>
          <w:sz w:val="28"/>
          <w:szCs w:val="28"/>
        </w:rPr>
        <w:t>&lt;</w:t>
      </w:r>
      <w:r w:rsidRPr="00E46E12">
        <w:rPr>
          <w:rFonts w:hint="eastAsia"/>
          <w:color w:val="000000"/>
          <w:sz w:val="28"/>
          <w:szCs w:val="28"/>
        </w:rPr>
        <w:t>东南大学大类招生、培养与管理工作的实施办法（试行）</w:t>
      </w:r>
      <w:r>
        <w:rPr>
          <w:rFonts w:hint="eastAsia"/>
          <w:color w:val="000000"/>
          <w:sz w:val="28"/>
          <w:szCs w:val="28"/>
        </w:rPr>
        <w:t>&gt;</w:t>
      </w:r>
      <w:r w:rsidRPr="00E46E12">
        <w:rPr>
          <w:rFonts w:hint="eastAsia"/>
          <w:color w:val="000000"/>
          <w:sz w:val="28"/>
          <w:szCs w:val="28"/>
        </w:rPr>
        <w:t>的通知》（校发</w:t>
      </w:r>
      <w:r w:rsidRPr="00E46E12">
        <w:rPr>
          <w:rFonts w:hint="eastAsia"/>
          <w:color w:val="000000"/>
          <w:sz w:val="28"/>
          <w:szCs w:val="28"/>
        </w:rPr>
        <w:t>[</w:t>
      </w:r>
      <w:r w:rsidRPr="00E46E12">
        <w:rPr>
          <w:color w:val="000000"/>
          <w:sz w:val="28"/>
          <w:szCs w:val="28"/>
        </w:rPr>
        <w:t>2019</w:t>
      </w:r>
      <w:r w:rsidRPr="00E46E12">
        <w:rPr>
          <w:rFonts w:hint="eastAsia"/>
          <w:color w:val="000000"/>
          <w:sz w:val="28"/>
          <w:szCs w:val="28"/>
        </w:rPr>
        <w:t>]</w:t>
      </w:r>
      <w:r w:rsidRPr="00E46E12">
        <w:rPr>
          <w:color w:val="000000"/>
          <w:sz w:val="28"/>
          <w:szCs w:val="28"/>
        </w:rPr>
        <w:t xml:space="preserve">220 </w:t>
      </w:r>
      <w:r w:rsidRPr="00E46E12">
        <w:rPr>
          <w:rFonts w:hint="eastAsia"/>
          <w:color w:val="000000"/>
          <w:sz w:val="28"/>
          <w:szCs w:val="28"/>
        </w:rPr>
        <w:t>号）</w:t>
      </w:r>
      <w:r>
        <w:rPr>
          <w:rFonts w:hint="eastAsia"/>
          <w:color w:val="000000"/>
          <w:sz w:val="28"/>
          <w:szCs w:val="28"/>
        </w:rPr>
        <w:t>、</w:t>
      </w:r>
      <w:r w:rsidRPr="00D02BAE">
        <w:rPr>
          <w:rFonts w:hint="eastAsia"/>
          <w:color w:val="000000"/>
          <w:sz w:val="28"/>
          <w:szCs w:val="28"/>
        </w:rPr>
        <w:t>《关于启动</w:t>
      </w:r>
      <w:r w:rsidRPr="00D02BAE">
        <w:rPr>
          <w:rFonts w:hint="eastAsia"/>
          <w:color w:val="000000"/>
          <w:sz w:val="28"/>
          <w:szCs w:val="28"/>
        </w:rPr>
        <w:t>2021</w:t>
      </w:r>
      <w:r w:rsidRPr="00D02BAE">
        <w:rPr>
          <w:rFonts w:hint="eastAsia"/>
          <w:color w:val="000000"/>
          <w:sz w:val="28"/>
          <w:szCs w:val="28"/>
        </w:rPr>
        <w:t>级大类分流细则制定工作的通知》</w:t>
      </w:r>
      <w:r>
        <w:rPr>
          <w:rFonts w:hint="eastAsia"/>
          <w:color w:val="000000"/>
          <w:sz w:val="28"/>
          <w:szCs w:val="28"/>
        </w:rPr>
        <w:t>的文件</w:t>
      </w:r>
      <w:r w:rsidRPr="00E46E12">
        <w:rPr>
          <w:rFonts w:hint="eastAsia"/>
          <w:color w:val="000000"/>
          <w:sz w:val="28"/>
          <w:szCs w:val="28"/>
        </w:rPr>
        <w:t>要求</w:t>
      </w:r>
      <w:r w:rsidRPr="00E46E12">
        <w:rPr>
          <w:rFonts w:hint="eastAsia"/>
          <w:sz w:val="28"/>
          <w:szCs w:val="28"/>
        </w:rPr>
        <w:t>，</w:t>
      </w:r>
      <w:r>
        <w:rPr>
          <w:color w:val="000000"/>
          <w:sz w:val="28"/>
          <w:szCs w:val="28"/>
        </w:rPr>
        <w:t>2021</w:t>
      </w:r>
      <w:r>
        <w:rPr>
          <w:rFonts w:hint="eastAsia"/>
          <w:color w:val="000000"/>
          <w:sz w:val="28"/>
          <w:szCs w:val="28"/>
        </w:rPr>
        <w:t>级全面</w:t>
      </w:r>
      <w:r w:rsidRPr="00135CA3">
        <w:rPr>
          <w:rFonts w:hint="eastAsia"/>
          <w:color w:val="000000"/>
          <w:sz w:val="28"/>
          <w:szCs w:val="28"/>
        </w:rPr>
        <w:t>实施本科生大类招生、培养和管理</w:t>
      </w:r>
      <w:r w:rsidRPr="00D52656">
        <w:rPr>
          <w:rFonts w:hint="eastAsia"/>
          <w:color w:val="000000"/>
          <w:sz w:val="28"/>
          <w:szCs w:val="28"/>
        </w:rPr>
        <w:t>，</w:t>
      </w:r>
      <w:r>
        <w:rPr>
          <w:rFonts w:hint="eastAsia"/>
          <w:color w:val="000000"/>
          <w:sz w:val="28"/>
          <w:szCs w:val="28"/>
        </w:rPr>
        <w:t>工科试验班（智慧基础设施与智能交通类）学生在</w:t>
      </w:r>
      <w:r w:rsidRPr="00AB564E">
        <w:rPr>
          <w:rFonts w:hint="eastAsia"/>
          <w:color w:val="000000"/>
          <w:sz w:val="28"/>
          <w:szCs w:val="28"/>
        </w:rPr>
        <w:t>大学一年级实行专业大类内统一培养</w:t>
      </w:r>
      <w:r>
        <w:rPr>
          <w:rFonts w:hint="eastAsia"/>
          <w:color w:val="000000"/>
          <w:sz w:val="28"/>
          <w:szCs w:val="28"/>
        </w:rPr>
        <w:t>，在</w:t>
      </w:r>
      <w:r w:rsidRPr="00AB564E">
        <w:rPr>
          <w:rFonts w:hint="eastAsia"/>
          <w:color w:val="000000"/>
          <w:sz w:val="28"/>
          <w:szCs w:val="28"/>
        </w:rPr>
        <w:t>完成大类人才培养方案</w:t>
      </w:r>
      <w:r w:rsidRPr="007E7917">
        <w:rPr>
          <w:rFonts w:hint="eastAsia"/>
          <w:color w:val="000000"/>
          <w:sz w:val="28"/>
          <w:szCs w:val="28"/>
        </w:rPr>
        <w:t>规定的应修读课程的学习后，根据自身的专业发展目标、兴趣特长、综合评测成绩等，于大学一年级暑期学校期间进行大类分流。</w:t>
      </w:r>
    </w:p>
    <w:p w:rsidR="00EE139F" w:rsidRPr="00D52656" w:rsidRDefault="00EE139F" w:rsidP="00EE139F">
      <w:pPr>
        <w:snapToGrid w:val="0"/>
        <w:spacing w:line="360" w:lineRule="auto"/>
        <w:ind w:firstLineChars="200" w:firstLine="560"/>
        <w:rPr>
          <w:color w:val="000000"/>
          <w:sz w:val="28"/>
          <w:szCs w:val="28"/>
        </w:rPr>
      </w:pPr>
      <w:r>
        <w:rPr>
          <w:rFonts w:hint="eastAsia"/>
          <w:color w:val="000000"/>
          <w:sz w:val="28"/>
          <w:szCs w:val="28"/>
        </w:rPr>
        <w:t>为</w:t>
      </w:r>
      <w:r w:rsidRPr="009F3BFA">
        <w:rPr>
          <w:rFonts w:hint="eastAsia"/>
          <w:color w:val="000000"/>
          <w:sz w:val="28"/>
          <w:szCs w:val="28"/>
        </w:rPr>
        <w:t>确保</w:t>
      </w:r>
      <w:r>
        <w:rPr>
          <w:color w:val="000000"/>
          <w:sz w:val="28"/>
          <w:szCs w:val="28"/>
        </w:rPr>
        <w:t>2021</w:t>
      </w:r>
      <w:r w:rsidRPr="00D919C0">
        <w:rPr>
          <w:rFonts w:hint="eastAsia"/>
          <w:color w:val="000000"/>
          <w:sz w:val="28"/>
          <w:szCs w:val="28"/>
        </w:rPr>
        <w:t>级工科试验班（</w:t>
      </w:r>
      <w:r>
        <w:rPr>
          <w:rFonts w:hint="eastAsia"/>
          <w:color w:val="000000"/>
          <w:sz w:val="28"/>
          <w:szCs w:val="28"/>
        </w:rPr>
        <w:t>智慧基础设施与智能交通类</w:t>
      </w:r>
      <w:r w:rsidRPr="00D919C0">
        <w:rPr>
          <w:rFonts w:hint="eastAsia"/>
          <w:color w:val="000000"/>
          <w:sz w:val="28"/>
          <w:szCs w:val="28"/>
        </w:rPr>
        <w:t>）</w:t>
      </w:r>
      <w:r w:rsidRPr="009F3BFA">
        <w:rPr>
          <w:rFonts w:hint="eastAsia"/>
          <w:color w:val="000000"/>
          <w:sz w:val="28"/>
          <w:szCs w:val="28"/>
        </w:rPr>
        <w:t>学生</w:t>
      </w:r>
      <w:r>
        <w:rPr>
          <w:rFonts w:hint="eastAsia"/>
          <w:color w:val="000000"/>
          <w:sz w:val="28"/>
          <w:szCs w:val="28"/>
        </w:rPr>
        <w:t>大类</w:t>
      </w:r>
      <w:r w:rsidRPr="009F3BFA">
        <w:rPr>
          <w:rFonts w:hint="eastAsia"/>
          <w:color w:val="000000"/>
          <w:sz w:val="28"/>
          <w:szCs w:val="28"/>
        </w:rPr>
        <w:t>分流工作公平、公开、公正</w:t>
      </w:r>
      <w:r>
        <w:rPr>
          <w:rFonts w:hint="eastAsia"/>
          <w:color w:val="000000"/>
          <w:sz w:val="28"/>
          <w:szCs w:val="28"/>
        </w:rPr>
        <w:t>有序开展，特制定本实施细则</w:t>
      </w:r>
      <w:r w:rsidRPr="009F3BFA">
        <w:rPr>
          <w:rFonts w:hint="eastAsia"/>
          <w:color w:val="000000"/>
          <w:sz w:val="28"/>
          <w:szCs w:val="28"/>
        </w:rPr>
        <w:t>。</w:t>
      </w:r>
    </w:p>
    <w:p w:rsidR="00EE139F" w:rsidRDefault="00EE139F" w:rsidP="00EE139F">
      <w:pPr>
        <w:snapToGrid w:val="0"/>
        <w:spacing w:line="360" w:lineRule="auto"/>
      </w:pPr>
      <w:r>
        <w:t xml:space="preserve"> </w:t>
      </w:r>
      <w:r w:rsidRPr="009C3EB5">
        <w:rPr>
          <w:rFonts w:ascii="黑体" w:eastAsia="黑体" w:hAnsi="黑体"/>
          <w:b/>
          <w:sz w:val="28"/>
          <w:szCs w:val="28"/>
        </w:rPr>
        <w:t>一、分流工作组</w:t>
      </w:r>
    </w:p>
    <w:p w:rsidR="00EE139F" w:rsidRPr="00960D3D" w:rsidRDefault="00EE139F" w:rsidP="00EE139F">
      <w:pPr>
        <w:pStyle w:val="Default"/>
        <w:rPr>
          <w:color w:val="auto"/>
          <w:sz w:val="28"/>
          <w:szCs w:val="28"/>
        </w:rPr>
      </w:pPr>
      <w:r>
        <w:rPr>
          <w:rFonts w:hint="eastAsia"/>
          <w:color w:val="auto"/>
          <w:sz w:val="28"/>
          <w:szCs w:val="28"/>
        </w:rPr>
        <w:t xml:space="preserve"> </w:t>
      </w:r>
      <w:r>
        <w:rPr>
          <w:color w:val="auto"/>
          <w:sz w:val="28"/>
          <w:szCs w:val="28"/>
        </w:rPr>
        <w:t xml:space="preserve">  </w:t>
      </w:r>
      <w:r w:rsidRPr="00960D3D">
        <w:rPr>
          <w:rFonts w:hint="eastAsia"/>
          <w:color w:val="auto"/>
          <w:sz w:val="28"/>
          <w:szCs w:val="28"/>
        </w:rPr>
        <w:t>组</w:t>
      </w:r>
      <w:r w:rsidRPr="00960D3D">
        <w:rPr>
          <w:rFonts w:hint="eastAsia"/>
          <w:color w:val="auto"/>
          <w:sz w:val="28"/>
          <w:szCs w:val="28"/>
        </w:rPr>
        <w:t xml:space="preserve">  </w:t>
      </w:r>
      <w:r w:rsidRPr="00960D3D">
        <w:rPr>
          <w:rFonts w:hint="eastAsia"/>
          <w:color w:val="auto"/>
          <w:sz w:val="28"/>
          <w:szCs w:val="28"/>
        </w:rPr>
        <w:t>长：陈</w:t>
      </w:r>
      <w:r w:rsidRPr="00960D3D">
        <w:rPr>
          <w:rFonts w:hint="eastAsia"/>
          <w:color w:val="auto"/>
          <w:sz w:val="28"/>
          <w:szCs w:val="28"/>
        </w:rPr>
        <w:t xml:space="preserve">  </w:t>
      </w:r>
      <w:r w:rsidRPr="00960D3D">
        <w:rPr>
          <w:rFonts w:hint="eastAsia"/>
          <w:color w:val="auto"/>
          <w:sz w:val="28"/>
          <w:szCs w:val="28"/>
        </w:rPr>
        <w:t>峻</w:t>
      </w:r>
    </w:p>
    <w:p w:rsidR="00EE139F" w:rsidRPr="00960D3D" w:rsidRDefault="00EE139F" w:rsidP="00EE139F">
      <w:pPr>
        <w:pStyle w:val="Default"/>
        <w:ind w:firstLine="420"/>
        <w:rPr>
          <w:color w:val="auto"/>
          <w:sz w:val="28"/>
          <w:szCs w:val="28"/>
        </w:rPr>
      </w:pPr>
      <w:r w:rsidRPr="00960D3D">
        <w:rPr>
          <w:rFonts w:hint="eastAsia"/>
          <w:color w:val="auto"/>
          <w:sz w:val="28"/>
          <w:szCs w:val="28"/>
        </w:rPr>
        <w:t>副组长：李</w:t>
      </w:r>
      <w:r w:rsidRPr="00960D3D">
        <w:rPr>
          <w:rFonts w:hint="eastAsia"/>
          <w:color w:val="auto"/>
          <w:sz w:val="28"/>
          <w:szCs w:val="28"/>
        </w:rPr>
        <w:t xml:space="preserve">  </w:t>
      </w:r>
      <w:r w:rsidRPr="00960D3D">
        <w:rPr>
          <w:rFonts w:hint="eastAsia"/>
          <w:color w:val="auto"/>
          <w:sz w:val="28"/>
          <w:szCs w:val="28"/>
        </w:rPr>
        <w:t>霞、刘</w:t>
      </w:r>
      <w:r w:rsidRPr="00960D3D">
        <w:rPr>
          <w:rFonts w:hint="eastAsia"/>
          <w:color w:val="auto"/>
          <w:sz w:val="28"/>
          <w:szCs w:val="28"/>
        </w:rPr>
        <w:t xml:space="preserve">  </w:t>
      </w:r>
      <w:r w:rsidRPr="00960D3D">
        <w:rPr>
          <w:rFonts w:hint="eastAsia"/>
          <w:color w:val="auto"/>
          <w:sz w:val="28"/>
          <w:szCs w:val="28"/>
        </w:rPr>
        <w:t>静、陈</w:t>
      </w:r>
      <w:r w:rsidRPr="00960D3D">
        <w:rPr>
          <w:rFonts w:hint="eastAsia"/>
          <w:color w:val="auto"/>
          <w:sz w:val="28"/>
          <w:szCs w:val="28"/>
        </w:rPr>
        <w:t xml:space="preserve">  </w:t>
      </w:r>
      <w:r w:rsidRPr="00960D3D">
        <w:rPr>
          <w:rFonts w:hint="eastAsia"/>
          <w:color w:val="auto"/>
          <w:sz w:val="28"/>
          <w:szCs w:val="28"/>
        </w:rPr>
        <w:t>怡</w:t>
      </w:r>
    </w:p>
    <w:p w:rsidR="00EE139F" w:rsidRPr="000C7A40" w:rsidRDefault="00EE139F" w:rsidP="00EE139F">
      <w:pPr>
        <w:pStyle w:val="Default"/>
        <w:ind w:firstLine="420"/>
        <w:rPr>
          <w:color w:val="auto"/>
          <w:sz w:val="28"/>
          <w:szCs w:val="28"/>
        </w:rPr>
      </w:pPr>
      <w:r w:rsidRPr="00960D3D">
        <w:rPr>
          <w:rFonts w:hint="eastAsia"/>
          <w:color w:val="auto"/>
          <w:sz w:val="28"/>
          <w:szCs w:val="28"/>
        </w:rPr>
        <w:t>成</w:t>
      </w:r>
      <w:r w:rsidRPr="00960D3D">
        <w:rPr>
          <w:rFonts w:hint="eastAsia"/>
          <w:color w:val="auto"/>
          <w:sz w:val="28"/>
          <w:szCs w:val="28"/>
        </w:rPr>
        <w:t xml:space="preserve">  </w:t>
      </w:r>
      <w:r w:rsidRPr="00960D3D">
        <w:rPr>
          <w:rFonts w:hint="eastAsia"/>
          <w:color w:val="auto"/>
          <w:sz w:val="28"/>
          <w:szCs w:val="28"/>
        </w:rPr>
        <w:t>员：</w:t>
      </w:r>
      <w:r w:rsidRPr="00100A38">
        <w:rPr>
          <w:rFonts w:hint="eastAsia"/>
          <w:color w:val="auto"/>
          <w:sz w:val="28"/>
          <w:szCs w:val="28"/>
        </w:rPr>
        <w:t>王玲艳、王鹏飞、王</w:t>
      </w:r>
      <w:r w:rsidRPr="00100A38">
        <w:rPr>
          <w:rFonts w:hint="eastAsia"/>
          <w:color w:val="auto"/>
          <w:sz w:val="28"/>
          <w:szCs w:val="28"/>
        </w:rPr>
        <w:t xml:space="preserve">  </w:t>
      </w:r>
      <w:r w:rsidRPr="00100A38">
        <w:rPr>
          <w:rFonts w:hint="eastAsia"/>
          <w:color w:val="auto"/>
          <w:sz w:val="28"/>
          <w:szCs w:val="28"/>
        </w:rPr>
        <w:t>霏、曲</w:t>
      </w:r>
      <w:r w:rsidRPr="00100A38">
        <w:rPr>
          <w:rFonts w:hint="eastAsia"/>
          <w:color w:val="auto"/>
          <w:sz w:val="28"/>
          <w:szCs w:val="28"/>
        </w:rPr>
        <w:t xml:space="preserve">  </w:t>
      </w:r>
      <w:r w:rsidRPr="00100A38">
        <w:rPr>
          <w:rFonts w:hint="eastAsia"/>
          <w:color w:val="auto"/>
          <w:sz w:val="28"/>
          <w:szCs w:val="28"/>
        </w:rPr>
        <w:t>栩、杨</w:t>
      </w:r>
      <w:r w:rsidRPr="00100A38">
        <w:rPr>
          <w:rFonts w:hint="eastAsia"/>
          <w:color w:val="auto"/>
          <w:sz w:val="28"/>
          <w:szCs w:val="28"/>
        </w:rPr>
        <w:t xml:space="preserve">  </w:t>
      </w:r>
      <w:r w:rsidRPr="00100A38">
        <w:rPr>
          <w:rFonts w:hint="eastAsia"/>
          <w:color w:val="auto"/>
          <w:sz w:val="28"/>
          <w:szCs w:val="28"/>
        </w:rPr>
        <w:t>敏、姚一鸣</w:t>
      </w:r>
    </w:p>
    <w:p w:rsidR="00EE139F" w:rsidRPr="001F60B1" w:rsidRDefault="00EE139F" w:rsidP="00EE139F">
      <w:pPr>
        <w:snapToGrid w:val="0"/>
        <w:spacing w:line="360" w:lineRule="auto"/>
        <w:ind w:firstLine="420"/>
        <w:rPr>
          <w:sz w:val="28"/>
          <w:szCs w:val="28"/>
        </w:rPr>
      </w:pPr>
      <w:r w:rsidRPr="001F60B1">
        <w:rPr>
          <w:sz w:val="28"/>
          <w:szCs w:val="28"/>
        </w:rPr>
        <w:t>秘</w:t>
      </w:r>
      <w:r>
        <w:rPr>
          <w:rFonts w:hint="eastAsia"/>
          <w:sz w:val="28"/>
          <w:szCs w:val="28"/>
        </w:rPr>
        <w:t xml:space="preserve">  </w:t>
      </w:r>
      <w:r w:rsidRPr="001F60B1">
        <w:rPr>
          <w:sz w:val="28"/>
          <w:szCs w:val="28"/>
        </w:rPr>
        <w:t>书：</w:t>
      </w:r>
      <w:r>
        <w:rPr>
          <w:rFonts w:hint="eastAsia"/>
          <w:sz w:val="28"/>
          <w:szCs w:val="28"/>
        </w:rPr>
        <w:t>王建梅、</w:t>
      </w:r>
      <w:r w:rsidRPr="001F60B1">
        <w:rPr>
          <w:rFonts w:hint="eastAsia"/>
          <w:sz w:val="28"/>
          <w:szCs w:val="28"/>
        </w:rPr>
        <w:t>张</w:t>
      </w:r>
      <w:r>
        <w:rPr>
          <w:rFonts w:hint="eastAsia"/>
          <w:sz w:val="28"/>
          <w:szCs w:val="28"/>
        </w:rPr>
        <w:t xml:space="preserve">  </w:t>
      </w:r>
      <w:r w:rsidRPr="00D40F05">
        <w:rPr>
          <w:sz w:val="28"/>
          <w:szCs w:val="28"/>
        </w:rPr>
        <w:t>立</w:t>
      </w:r>
    </w:p>
    <w:p w:rsidR="00EE139F" w:rsidRPr="00A55954" w:rsidRDefault="00EE139F" w:rsidP="00EE139F">
      <w:pPr>
        <w:snapToGrid w:val="0"/>
        <w:spacing w:line="360" w:lineRule="auto"/>
        <w:rPr>
          <w:rFonts w:ascii="黑体" w:eastAsia="黑体" w:hAnsi="黑体"/>
          <w:b/>
          <w:sz w:val="28"/>
          <w:szCs w:val="28"/>
        </w:rPr>
      </w:pPr>
      <w:r>
        <w:rPr>
          <w:rFonts w:ascii="黑体" w:eastAsia="黑体" w:hAnsi="黑体" w:hint="eastAsia"/>
          <w:b/>
          <w:sz w:val="28"/>
          <w:szCs w:val="28"/>
        </w:rPr>
        <w:t>二、</w:t>
      </w:r>
      <w:r w:rsidRPr="00A55954">
        <w:rPr>
          <w:rFonts w:ascii="黑体" w:eastAsia="黑体" w:hAnsi="黑体" w:hint="eastAsia"/>
          <w:b/>
          <w:sz w:val="28"/>
          <w:szCs w:val="28"/>
        </w:rPr>
        <w:t>综合评价办法和排名原则</w:t>
      </w:r>
    </w:p>
    <w:p w:rsidR="00EE139F" w:rsidRPr="00A55954" w:rsidRDefault="00EE139F" w:rsidP="00EE139F">
      <w:pPr>
        <w:snapToGrid w:val="0"/>
        <w:spacing w:line="360" w:lineRule="auto"/>
        <w:ind w:firstLineChars="200" w:firstLine="560"/>
        <w:rPr>
          <w:color w:val="000000"/>
          <w:sz w:val="28"/>
          <w:szCs w:val="28"/>
        </w:rPr>
      </w:pPr>
      <w:r w:rsidRPr="00A55954">
        <w:rPr>
          <w:rFonts w:hint="eastAsia"/>
          <w:color w:val="000000"/>
          <w:sz w:val="28"/>
          <w:szCs w:val="28"/>
        </w:rPr>
        <w:t>为鼓励学生主动进行学术科研，全面发展兴趣、爱好，积极参加院系、学校相关活动，综合评测成绩包括课程成绩和第二课堂成绩。</w:t>
      </w:r>
    </w:p>
    <w:p w:rsidR="00EE139F" w:rsidRPr="00A55954" w:rsidRDefault="00EE139F" w:rsidP="00EE139F">
      <w:pPr>
        <w:numPr>
          <w:ilvl w:val="0"/>
          <w:numId w:val="1"/>
        </w:numPr>
        <w:snapToGrid w:val="0"/>
        <w:spacing w:line="360" w:lineRule="auto"/>
        <w:rPr>
          <w:color w:val="000000"/>
          <w:sz w:val="28"/>
          <w:szCs w:val="28"/>
        </w:rPr>
      </w:pPr>
      <w:r w:rsidRPr="00A55954">
        <w:rPr>
          <w:rFonts w:hint="eastAsia"/>
          <w:color w:val="000000"/>
          <w:sz w:val="28"/>
          <w:szCs w:val="28"/>
        </w:rPr>
        <w:t>综合评测成绩计分方法</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综合评测成绩</w:t>
      </w:r>
      <w:r w:rsidRPr="00A55954">
        <w:rPr>
          <w:rFonts w:hint="eastAsia"/>
          <w:color w:val="000000"/>
          <w:sz w:val="28"/>
          <w:szCs w:val="28"/>
        </w:rPr>
        <w:t xml:space="preserve"> = </w:t>
      </w:r>
      <w:r w:rsidRPr="00A55954">
        <w:rPr>
          <w:rFonts w:hint="eastAsia"/>
          <w:color w:val="000000"/>
          <w:sz w:val="28"/>
          <w:szCs w:val="28"/>
        </w:rPr>
        <w:t>课程成绩</w:t>
      </w:r>
      <w:r w:rsidRPr="00A55954">
        <w:rPr>
          <w:rFonts w:hint="eastAsia"/>
          <w:color w:val="000000"/>
          <w:sz w:val="28"/>
          <w:szCs w:val="28"/>
        </w:rPr>
        <w:t xml:space="preserve">*A + </w:t>
      </w:r>
      <w:r w:rsidRPr="00A55954">
        <w:rPr>
          <w:rFonts w:hint="eastAsia"/>
          <w:color w:val="000000"/>
          <w:sz w:val="28"/>
          <w:szCs w:val="28"/>
        </w:rPr>
        <w:t>第二课堂成绩</w:t>
      </w:r>
      <w:r w:rsidRPr="00A55954">
        <w:rPr>
          <w:rFonts w:hint="eastAsia"/>
          <w:color w:val="000000"/>
          <w:sz w:val="28"/>
          <w:szCs w:val="28"/>
        </w:rPr>
        <w:t>*B</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其中：</w:t>
      </w:r>
      <w:r w:rsidRPr="00A55954">
        <w:rPr>
          <w:rFonts w:hint="eastAsia"/>
          <w:color w:val="000000"/>
          <w:sz w:val="28"/>
          <w:szCs w:val="28"/>
        </w:rPr>
        <w:t>A= 95 %; B= 5 %</w:t>
      </w:r>
    </w:p>
    <w:p w:rsidR="00EE139F" w:rsidRDefault="00EE139F" w:rsidP="00EE139F">
      <w:pPr>
        <w:snapToGrid w:val="0"/>
        <w:spacing w:line="360" w:lineRule="auto"/>
        <w:rPr>
          <w:color w:val="000000"/>
          <w:sz w:val="28"/>
          <w:szCs w:val="28"/>
        </w:rPr>
      </w:pPr>
      <w:r w:rsidRPr="00A55954">
        <w:rPr>
          <w:rFonts w:hint="eastAsia"/>
          <w:color w:val="000000"/>
          <w:sz w:val="28"/>
          <w:szCs w:val="28"/>
        </w:rPr>
        <w:t>说明：</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1</w:t>
      </w:r>
      <w:r w:rsidRPr="00A55954">
        <w:rPr>
          <w:rFonts w:hint="eastAsia"/>
          <w:color w:val="000000"/>
          <w:sz w:val="28"/>
          <w:szCs w:val="28"/>
        </w:rPr>
        <w:t>）课程成绩即“首修课程加权平均分”，计算方法为：累加相应课程成绩乘以课程学分得到总课程分，总课程分除以课程总学分，得到</w:t>
      </w:r>
      <w:r w:rsidRPr="00A55954">
        <w:rPr>
          <w:rFonts w:hint="eastAsia"/>
          <w:color w:val="000000"/>
          <w:sz w:val="28"/>
          <w:szCs w:val="28"/>
        </w:rPr>
        <w:lastRenderedPageBreak/>
        <w:t>“首修课程加权平均分”；</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2</w:t>
      </w:r>
      <w:r w:rsidRPr="00A55954">
        <w:rPr>
          <w:rFonts w:hint="eastAsia"/>
          <w:color w:val="000000"/>
          <w:sz w:val="28"/>
          <w:szCs w:val="28"/>
        </w:rPr>
        <w:t>）第二课堂成绩包括：科创竞赛、学术创新、学生工作及校院活动的得分。</w:t>
      </w:r>
      <w:r w:rsidRPr="0092107E">
        <w:rPr>
          <w:rFonts w:hint="eastAsia"/>
          <w:color w:val="000000"/>
          <w:sz w:val="28"/>
          <w:szCs w:val="28"/>
        </w:rPr>
        <w:t>第二课堂成果截止到</w:t>
      </w:r>
      <w:bookmarkStart w:id="0" w:name="_Hlk100938561"/>
      <w:r w:rsidRPr="0092107E">
        <w:rPr>
          <w:rFonts w:hint="eastAsia"/>
          <w:color w:val="000000"/>
          <w:sz w:val="28"/>
          <w:szCs w:val="28"/>
        </w:rPr>
        <w:t>2</w:t>
      </w:r>
      <w:r w:rsidRPr="0092107E">
        <w:rPr>
          <w:color w:val="000000"/>
          <w:sz w:val="28"/>
          <w:szCs w:val="28"/>
        </w:rPr>
        <w:t>021-2022</w:t>
      </w:r>
      <w:r w:rsidRPr="0092107E">
        <w:rPr>
          <w:rFonts w:hint="eastAsia"/>
          <w:color w:val="000000"/>
          <w:sz w:val="28"/>
          <w:szCs w:val="28"/>
        </w:rPr>
        <w:t>学年暑期学校开始日期为止</w:t>
      </w:r>
      <w:bookmarkEnd w:id="0"/>
      <w:r w:rsidRPr="0092107E">
        <w:rPr>
          <w:rFonts w:hint="eastAsia"/>
          <w:color w:val="000000"/>
          <w:sz w:val="28"/>
          <w:szCs w:val="28"/>
        </w:rPr>
        <w:t>；</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3</w:t>
      </w:r>
      <w:r w:rsidRPr="00A55954">
        <w:rPr>
          <w:rFonts w:hint="eastAsia"/>
          <w:color w:val="000000"/>
          <w:sz w:val="28"/>
          <w:szCs w:val="28"/>
        </w:rPr>
        <w:t>）各项成绩精确到小数点后三位。</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2.</w:t>
      </w:r>
      <w:r>
        <w:rPr>
          <w:color w:val="000000"/>
          <w:sz w:val="28"/>
          <w:szCs w:val="28"/>
        </w:rPr>
        <w:t xml:space="preserve"> </w:t>
      </w:r>
      <w:r w:rsidRPr="00A55954">
        <w:rPr>
          <w:rFonts w:hint="eastAsia"/>
          <w:color w:val="000000"/>
          <w:sz w:val="28"/>
          <w:szCs w:val="28"/>
        </w:rPr>
        <w:t>第二课堂成绩计分办法</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I</w:t>
      </w:r>
      <w:r w:rsidRPr="00A55954">
        <w:rPr>
          <w:rFonts w:hint="eastAsia"/>
          <w:color w:val="000000"/>
          <w:sz w:val="28"/>
          <w:szCs w:val="28"/>
        </w:rPr>
        <w:t>、科创竞赛</w:t>
      </w:r>
    </w:p>
    <w:p w:rsidR="00EE139F" w:rsidRPr="00712D40" w:rsidRDefault="00EE139F" w:rsidP="00EE139F">
      <w:pPr>
        <w:spacing w:beforeLines="50" w:before="156"/>
        <w:jc w:val="center"/>
        <w:rPr>
          <w:rFonts w:ascii="仿宋" w:eastAsia="仿宋" w:hAnsi="仿宋"/>
          <w:b/>
          <w:sz w:val="24"/>
        </w:rPr>
      </w:pPr>
      <w:r w:rsidRPr="00712D40">
        <w:rPr>
          <w:rFonts w:ascii="仿宋" w:eastAsia="仿宋" w:hAnsi="仿宋" w:hint="eastAsia"/>
          <w:b/>
          <w:sz w:val="24"/>
        </w:rPr>
        <w:t>表</w:t>
      </w:r>
      <w:r>
        <w:rPr>
          <w:rFonts w:ascii="仿宋" w:eastAsia="仿宋" w:hAnsi="仿宋" w:hint="eastAsia"/>
          <w:b/>
          <w:sz w:val="24"/>
        </w:rPr>
        <w:t>1</w:t>
      </w:r>
      <w:r w:rsidRPr="00712D40">
        <w:rPr>
          <w:rFonts w:ascii="仿宋" w:eastAsia="仿宋" w:hAnsi="仿宋"/>
          <w:b/>
          <w:sz w:val="24"/>
        </w:rPr>
        <w:t xml:space="preserve"> </w:t>
      </w:r>
      <w:r w:rsidRPr="00712D40">
        <w:rPr>
          <w:rFonts w:ascii="仿宋" w:eastAsia="仿宋" w:hAnsi="仿宋" w:hint="eastAsia"/>
          <w:b/>
          <w:sz w:val="24"/>
        </w:rPr>
        <w:t>科创竞赛分类及对应分值</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656"/>
        <w:gridCol w:w="1656"/>
        <w:gridCol w:w="1658"/>
        <w:gridCol w:w="1241"/>
        <w:gridCol w:w="1291"/>
      </w:tblGrid>
      <w:tr w:rsidR="00EE139F" w:rsidRPr="00712D40" w:rsidTr="00471BB5">
        <w:trPr>
          <w:trHeight w:val="567"/>
          <w:jc w:val="center"/>
        </w:trPr>
        <w:tc>
          <w:tcPr>
            <w:tcW w:w="794" w:type="dxa"/>
            <w:vAlign w:val="center"/>
          </w:tcPr>
          <w:p w:rsidR="00EE139F" w:rsidRPr="00712D40" w:rsidRDefault="00EE139F" w:rsidP="00471BB5">
            <w:pPr>
              <w:jc w:val="center"/>
              <w:rPr>
                <w:rFonts w:eastAsia="仿宋"/>
                <w:sz w:val="24"/>
                <w:szCs w:val="21"/>
              </w:rPr>
            </w:pPr>
            <w:r w:rsidRPr="00712D40">
              <w:rPr>
                <w:rFonts w:eastAsia="仿宋" w:hAnsi="仿宋"/>
                <w:sz w:val="24"/>
                <w:szCs w:val="21"/>
              </w:rPr>
              <w:t>等级</w:t>
            </w:r>
          </w:p>
        </w:tc>
        <w:tc>
          <w:tcPr>
            <w:tcW w:w="1656" w:type="dxa"/>
            <w:vAlign w:val="center"/>
          </w:tcPr>
          <w:p w:rsidR="00EE139F" w:rsidRPr="00712D40" w:rsidRDefault="00EE139F" w:rsidP="00471BB5">
            <w:pPr>
              <w:jc w:val="center"/>
              <w:rPr>
                <w:rFonts w:eastAsia="仿宋" w:hAnsi="仿宋"/>
                <w:sz w:val="24"/>
                <w:szCs w:val="21"/>
              </w:rPr>
            </w:pPr>
            <w:r w:rsidRPr="00712D40">
              <w:rPr>
                <w:rFonts w:eastAsia="仿宋" w:hAnsi="仿宋"/>
                <w:sz w:val="24"/>
                <w:szCs w:val="21"/>
              </w:rPr>
              <w:t>国际</w:t>
            </w:r>
            <w:r w:rsidRPr="00712D40">
              <w:rPr>
                <w:rFonts w:eastAsia="仿宋" w:hAnsi="仿宋" w:hint="eastAsia"/>
                <w:sz w:val="24"/>
                <w:szCs w:val="21"/>
              </w:rPr>
              <w:t>二等奖、</w:t>
            </w:r>
            <w:r w:rsidRPr="00712D40">
              <w:rPr>
                <w:rFonts w:eastAsia="仿宋" w:hAnsi="仿宋"/>
                <w:sz w:val="24"/>
                <w:szCs w:val="21"/>
              </w:rPr>
              <w:t>国家级一等</w:t>
            </w:r>
            <w:r w:rsidRPr="00712D40">
              <w:rPr>
                <w:rFonts w:eastAsia="仿宋" w:hAnsi="仿宋" w:hint="eastAsia"/>
                <w:sz w:val="24"/>
                <w:szCs w:val="21"/>
              </w:rPr>
              <w:t>奖</w:t>
            </w:r>
            <w:r w:rsidRPr="00712D40">
              <w:rPr>
                <w:rFonts w:eastAsia="仿宋" w:hAnsi="仿宋"/>
                <w:sz w:val="24"/>
                <w:szCs w:val="21"/>
              </w:rPr>
              <w:t>及以上</w:t>
            </w:r>
          </w:p>
        </w:tc>
        <w:tc>
          <w:tcPr>
            <w:tcW w:w="1656" w:type="dxa"/>
            <w:vAlign w:val="center"/>
          </w:tcPr>
          <w:p w:rsidR="00EE139F" w:rsidRPr="00712D40" w:rsidRDefault="00EE139F" w:rsidP="00471BB5">
            <w:pPr>
              <w:jc w:val="center"/>
              <w:rPr>
                <w:rFonts w:eastAsia="仿宋"/>
                <w:sz w:val="24"/>
                <w:szCs w:val="21"/>
              </w:rPr>
            </w:pPr>
            <w:r w:rsidRPr="00712D40">
              <w:rPr>
                <w:rFonts w:eastAsia="仿宋" w:hAnsi="仿宋" w:hint="eastAsia"/>
                <w:sz w:val="24"/>
                <w:szCs w:val="21"/>
              </w:rPr>
              <w:t>国际三等奖、</w:t>
            </w:r>
            <w:r w:rsidRPr="00712D40">
              <w:rPr>
                <w:rFonts w:eastAsia="仿宋" w:hAnsi="仿宋"/>
                <w:sz w:val="24"/>
                <w:szCs w:val="21"/>
              </w:rPr>
              <w:t>国家级</w:t>
            </w:r>
            <w:r w:rsidRPr="00712D40">
              <w:rPr>
                <w:rFonts w:eastAsia="仿宋" w:hAnsi="仿宋" w:hint="eastAsia"/>
                <w:sz w:val="24"/>
                <w:szCs w:val="21"/>
              </w:rPr>
              <w:t>二</w:t>
            </w:r>
            <w:r w:rsidRPr="00712D40">
              <w:rPr>
                <w:rFonts w:eastAsia="仿宋" w:hAnsi="仿宋"/>
                <w:sz w:val="24"/>
                <w:szCs w:val="21"/>
              </w:rPr>
              <w:t>等奖或省级一等奖</w:t>
            </w:r>
          </w:p>
        </w:tc>
        <w:tc>
          <w:tcPr>
            <w:tcW w:w="1658" w:type="dxa"/>
            <w:vAlign w:val="center"/>
          </w:tcPr>
          <w:p w:rsidR="00EE139F" w:rsidRPr="00712D40" w:rsidRDefault="00EE139F" w:rsidP="00471BB5">
            <w:pPr>
              <w:jc w:val="center"/>
              <w:rPr>
                <w:rFonts w:eastAsia="仿宋" w:hAnsi="仿宋"/>
                <w:sz w:val="24"/>
                <w:szCs w:val="21"/>
              </w:rPr>
            </w:pPr>
            <w:r w:rsidRPr="00712D40">
              <w:rPr>
                <w:rFonts w:eastAsia="仿宋" w:hAnsi="仿宋"/>
                <w:sz w:val="24"/>
                <w:szCs w:val="21"/>
              </w:rPr>
              <w:t>国家级三等奖或省级二等奖</w:t>
            </w:r>
          </w:p>
        </w:tc>
        <w:tc>
          <w:tcPr>
            <w:tcW w:w="1241" w:type="dxa"/>
            <w:vAlign w:val="center"/>
          </w:tcPr>
          <w:p w:rsidR="00EE139F" w:rsidRPr="00712D40" w:rsidRDefault="00EE139F" w:rsidP="00471BB5">
            <w:pPr>
              <w:jc w:val="center"/>
              <w:rPr>
                <w:rFonts w:eastAsia="仿宋"/>
                <w:sz w:val="24"/>
                <w:szCs w:val="21"/>
              </w:rPr>
            </w:pPr>
            <w:r w:rsidRPr="00712D40">
              <w:rPr>
                <w:rFonts w:eastAsia="仿宋" w:hAnsi="仿宋"/>
                <w:sz w:val="24"/>
                <w:szCs w:val="21"/>
              </w:rPr>
              <w:t>省级</w:t>
            </w:r>
            <w:r w:rsidRPr="00712D40">
              <w:rPr>
                <w:rFonts w:eastAsia="仿宋" w:hAnsi="仿宋" w:hint="eastAsia"/>
                <w:sz w:val="24"/>
                <w:szCs w:val="21"/>
              </w:rPr>
              <w:t>三</w:t>
            </w:r>
            <w:r w:rsidRPr="00712D40">
              <w:rPr>
                <w:rFonts w:eastAsia="仿宋" w:hAnsi="仿宋"/>
                <w:sz w:val="24"/>
                <w:szCs w:val="21"/>
              </w:rPr>
              <w:t>等奖或校级一等奖</w:t>
            </w:r>
          </w:p>
        </w:tc>
        <w:tc>
          <w:tcPr>
            <w:tcW w:w="1291" w:type="dxa"/>
            <w:vAlign w:val="center"/>
          </w:tcPr>
          <w:p w:rsidR="00EE139F" w:rsidRPr="00712D40" w:rsidRDefault="00EE139F" w:rsidP="00471BB5">
            <w:pPr>
              <w:jc w:val="center"/>
              <w:rPr>
                <w:rFonts w:eastAsia="仿宋"/>
                <w:sz w:val="24"/>
                <w:szCs w:val="21"/>
              </w:rPr>
            </w:pPr>
            <w:r w:rsidRPr="00712D40">
              <w:rPr>
                <w:rFonts w:eastAsia="仿宋" w:hAnsi="仿宋"/>
                <w:sz w:val="24"/>
                <w:szCs w:val="21"/>
              </w:rPr>
              <w:t>校级</w:t>
            </w:r>
            <w:r w:rsidRPr="00712D40">
              <w:rPr>
                <w:rFonts w:eastAsia="仿宋" w:hAnsi="仿宋" w:hint="eastAsia"/>
                <w:sz w:val="24"/>
                <w:szCs w:val="21"/>
              </w:rPr>
              <w:t>二</w:t>
            </w:r>
            <w:r w:rsidRPr="00712D40">
              <w:rPr>
                <w:rFonts w:eastAsia="仿宋" w:hAnsi="仿宋" w:hint="eastAsia"/>
                <w:sz w:val="24"/>
                <w:szCs w:val="21"/>
              </w:rPr>
              <w:t>/</w:t>
            </w:r>
            <w:r w:rsidRPr="00712D40">
              <w:rPr>
                <w:rFonts w:eastAsia="仿宋" w:hAnsi="仿宋" w:hint="eastAsia"/>
                <w:sz w:val="24"/>
                <w:szCs w:val="21"/>
              </w:rPr>
              <w:t>三</w:t>
            </w:r>
            <w:r w:rsidRPr="00712D40">
              <w:rPr>
                <w:rFonts w:eastAsia="仿宋" w:hAnsi="仿宋"/>
                <w:sz w:val="24"/>
                <w:szCs w:val="21"/>
              </w:rPr>
              <w:t>等奖</w:t>
            </w:r>
          </w:p>
        </w:tc>
      </w:tr>
      <w:tr w:rsidR="00EE139F" w:rsidRPr="00712D40" w:rsidTr="00471BB5">
        <w:trPr>
          <w:trHeight w:val="567"/>
          <w:jc w:val="center"/>
        </w:trPr>
        <w:tc>
          <w:tcPr>
            <w:tcW w:w="794" w:type="dxa"/>
            <w:vAlign w:val="center"/>
          </w:tcPr>
          <w:p w:rsidR="00EE139F" w:rsidRPr="00712D40" w:rsidRDefault="00EE139F" w:rsidP="00471BB5">
            <w:pPr>
              <w:jc w:val="center"/>
              <w:rPr>
                <w:rFonts w:eastAsia="仿宋"/>
                <w:bCs/>
                <w:sz w:val="24"/>
                <w:szCs w:val="21"/>
              </w:rPr>
            </w:pPr>
            <w:r w:rsidRPr="00712D40">
              <w:rPr>
                <w:rFonts w:eastAsia="仿宋" w:hint="eastAsia"/>
                <w:bCs/>
                <w:sz w:val="24"/>
                <w:szCs w:val="21"/>
              </w:rPr>
              <w:t>分值</w:t>
            </w:r>
          </w:p>
        </w:tc>
        <w:tc>
          <w:tcPr>
            <w:tcW w:w="1656" w:type="dxa"/>
            <w:vAlign w:val="center"/>
          </w:tcPr>
          <w:p w:rsidR="00EE139F" w:rsidRPr="00712D40" w:rsidRDefault="00EE139F" w:rsidP="00471BB5">
            <w:pPr>
              <w:jc w:val="center"/>
              <w:rPr>
                <w:rFonts w:eastAsia="仿宋"/>
                <w:sz w:val="24"/>
                <w:szCs w:val="21"/>
              </w:rPr>
            </w:pPr>
            <w:r w:rsidRPr="00712D40">
              <w:rPr>
                <w:rFonts w:eastAsia="仿宋" w:hint="eastAsia"/>
                <w:sz w:val="24"/>
                <w:szCs w:val="21"/>
              </w:rPr>
              <w:t>40</w:t>
            </w:r>
          </w:p>
        </w:tc>
        <w:tc>
          <w:tcPr>
            <w:tcW w:w="1656" w:type="dxa"/>
            <w:vAlign w:val="center"/>
          </w:tcPr>
          <w:p w:rsidR="00EE139F" w:rsidRPr="00712D40" w:rsidRDefault="00EE139F" w:rsidP="00471BB5">
            <w:pPr>
              <w:jc w:val="center"/>
              <w:rPr>
                <w:rFonts w:eastAsia="仿宋"/>
                <w:sz w:val="24"/>
                <w:szCs w:val="21"/>
              </w:rPr>
            </w:pPr>
            <w:r w:rsidRPr="00712D40">
              <w:rPr>
                <w:rFonts w:eastAsia="仿宋" w:hint="eastAsia"/>
                <w:sz w:val="24"/>
                <w:szCs w:val="21"/>
              </w:rPr>
              <w:t>30</w:t>
            </w:r>
          </w:p>
        </w:tc>
        <w:tc>
          <w:tcPr>
            <w:tcW w:w="1658" w:type="dxa"/>
            <w:vAlign w:val="center"/>
          </w:tcPr>
          <w:p w:rsidR="00EE139F" w:rsidRPr="00712D40" w:rsidRDefault="00EE139F" w:rsidP="00471BB5">
            <w:pPr>
              <w:jc w:val="center"/>
              <w:rPr>
                <w:rFonts w:eastAsia="仿宋"/>
                <w:sz w:val="24"/>
                <w:szCs w:val="21"/>
              </w:rPr>
            </w:pPr>
            <w:r w:rsidRPr="00712D40">
              <w:rPr>
                <w:rFonts w:eastAsia="仿宋" w:hint="eastAsia"/>
                <w:sz w:val="24"/>
                <w:szCs w:val="21"/>
              </w:rPr>
              <w:t>2</w:t>
            </w:r>
            <w:r w:rsidRPr="00712D40">
              <w:rPr>
                <w:rFonts w:eastAsia="仿宋"/>
                <w:sz w:val="24"/>
                <w:szCs w:val="21"/>
              </w:rPr>
              <w:t>0</w:t>
            </w:r>
          </w:p>
        </w:tc>
        <w:tc>
          <w:tcPr>
            <w:tcW w:w="1241" w:type="dxa"/>
            <w:vAlign w:val="center"/>
          </w:tcPr>
          <w:p w:rsidR="00EE139F" w:rsidRPr="00712D40" w:rsidRDefault="00EE139F" w:rsidP="00471BB5">
            <w:pPr>
              <w:jc w:val="center"/>
              <w:rPr>
                <w:rFonts w:eastAsia="仿宋"/>
                <w:sz w:val="24"/>
                <w:szCs w:val="21"/>
              </w:rPr>
            </w:pPr>
            <w:r w:rsidRPr="00712D40">
              <w:rPr>
                <w:rFonts w:eastAsia="仿宋"/>
                <w:sz w:val="24"/>
                <w:szCs w:val="21"/>
              </w:rPr>
              <w:t>10</w:t>
            </w:r>
          </w:p>
        </w:tc>
        <w:tc>
          <w:tcPr>
            <w:tcW w:w="1291" w:type="dxa"/>
            <w:vAlign w:val="center"/>
          </w:tcPr>
          <w:p w:rsidR="00EE139F" w:rsidRPr="00712D40" w:rsidRDefault="00EE139F" w:rsidP="00471BB5">
            <w:pPr>
              <w:jc w:val="center"/>
              <w:rPr>
                <w:rFonts w:eastAsia="仿宋"/>
                <w:sz w:val="24"/>
                <w:szCs w:val="21"/>
              </w:rPr>
            </w:pPr>
            <w:r w:rsidRPr="00712D40">
              <w:rPr>
                <w:rFonts w:eastAsia="仿宋"/>
                <w:sz w:val="24"/>
                <w:szCs w:val="21"/>
              </w:rPr>
              <w:t>5</w:t>
            </w:r>
          </w:p>
        </w:tc>
      </w:tr>
    </w:tbl>
    <w:p w:rsidR="00EE139F" w:rsidRPr="0077613C" w:rsidRDefault="00EE139F" w:rsidP="00EE139F">
      <w:pPr>
        <w:snapToGrid w:val="0"/>
        <w:spacing w:beforeLines="50" w:before="156" w:line="360" w:lineRule="auto"/>
        <w:rPr>
          <w:color w:val="000000"/>
          <w:sz w:val="28"/>
          <w:szCs w:val="28"/>
        </w:rPr>
      </w:pPr>
      <w:r w:rsidRPr="0077613C">
        <w:rPr>
          <w:rFonts w:hint="eastAsia"/>
          <w:color w:val="000000"/>
          <w:sz w:val="28"/>
          <w:szCs w:val="28"/>
        </w:rPr>
        <w:t>说明：</w:t>
      </w:r>
    </w:p>
    <w:p w:rsidR="00EE139F" w:rsidRPr="0077613C" w:rsidRDefault="00EE139F" w:rsidP="00EE139F">
      <w:pPr>
        <w:snapToGrid w:val="0"/>
        <w:spacing w:line="360" w:lineRule="auto"/>
        <w:rPr>
          <w:color w:val="000000"/>
          <w:sz w:val="28"/>
          <w:szCs w:val="28"/>
        </w:rPr>
      </w:pPr>
      <w:r w:rsidRPr="0077613C">
        <w:rPr>
          <w:rFonts w:hint="eastAsia"/>
          <w:color w:val="000000"/>
          <w:sz w:val="28"/>
          <w:szCs w:val="28"/>
        </w:rPr>
        <w:t>（</w:t>
      </w:r>
      <w:r w:rsidRPr="0077613C">
        <w:rPr>
          <w:rFonts w:hint="eastAsia"/>
          <w:color w:val="000000"/>
          <w:sz w:val="28"/>
          <w:szCs w:val="28"/>
        </w:rPr>
        <w:t>1</w:t>
      </w:r>
      <w:r w:rsidRPr="0077613C">
        <w:rPr>
          <w:rFonts w:hint="eastAsia"/>
          <w:color w:val="000000"/>
          <w:sz w:val="28"/>
          <w:szCs w:val="28"/>
        </w:rPr>
        <w:t>）对列入学生课外研学系统（以下简称</w:t>
      </w:r>
      <w:r w:rsidRPr="0077613C">
        <w:rPr>
          <w:rFonts w:hint="eastAsia"/>
          <w:color w:val="000000"/>
          <w:sz w:val="28"/>
          <w:szCs w:val="28"/>
        </w:rPr>
        <w:t>SRTP</w:t>
      </w:r>
      <w:r w:rsidRPr="0077613C">
        <w:rPr>
          <w:rFonts w:hint="eastAsia"/>
          <w:color w:val="000000"/>
          <w:sz w:val="28"/>
          <w:szCs w:val="28"/>
        </w:rPr>
        <w:t>系统）的竞赛方可计入竞赛得分，相应等级以教务处认定的等级为准；</w:t>
      </w:r>
    </w:p>
    <w:p w:rsidR="00EE139F" w:rsidRPr="0077613C" w:rsidRDefault="00EE139F" w:rsidP="00EE139F">
      <w:pPr>
        <w:snapToGrid w:val="0"/>
        <w:spacing w:line="360" w:lineRule="auto"/>
        <w:rPr>
          <w:color w:val="000000"/>
          <w:sz w:val="28"/>
          <w:szCs w:val="28"/>
        </w:rPr>
      </w:pPr>
      <w:r w:rsidRPr="0077613C">
        <w:rPr>
          <w:rFonts w:hint="eastAsia"/>
          <w:color w:val="000000"/>
          <w:sz w:val="28"/>
          <w:szCs w:val="28"/>
        </w:rPr>
        <w:t>（</w:t>
      </w:r>
      <w:r w:rsidRPr="0077613C">
        <w:rPr>
          <w:rFonts w:hint="eastAsia"/>
          <w:color w:val="000000"/>
          <w:sz w:val="28"/>
          <w:szCs w:val="28"/>
        </w:rPr>
        <w:t>2</w:t>
      </w:r>
      <w:r w:rsidRPr="0077613C">
        <w:rPr>
          <w:rFonts w:hint="eastAsia"/>
          <w:color w:val="000000"/>
          <w:sz w:val="28"/>
          <w:szCs w:val="28"/>
        </w:rPr>
        <w:t>）多人组队参赛的，按教务处系统中约定的贡献比例计分，未有约定的按参与总人数平均分配；</w:t>
      </w:r>
    </w:p>
    <w:p w:rsidR="00EE139F" w:rsidRPr="00A55954" w:rsidRDefault="00EE139F" w:rsidP="00EE139F">
      <w:pPr>
        <w:snapToGrid w:val="0"/>
        <w:spacing w:line="360" w:lineRule="auto"/>
        <w:rPr>
          <w:color w:val="000000"/>
          <w:sz w:val="28"/>
          <w:szCs w:val="28"/>
        </w:rPr>
      </w:pPr>
      <w:r w:rsidRPr="0077613C">
        <w:rPr>
          <w:rFonts w:hint="eastAsia"/>
          <w:color w:val="000000"/>
          <w:sz w:val="28"/>
          <w:szCs w:val="28"/>
        </w:rPr>
        <w:t>（</w:t>
      </w:r>
      <w:r w:rsidRPr="0077613C">
        <w:rPr>
          <w:rFonts w:hint="eastAsia"/>
          <w:color w:val="000000"/>
          <w:sz w:val="28"/>
          <w:szCs w:val="28"/>
        </w:rPr>
        <w:t>3</w:t>
      </w:r>
      <w:r w:rsidRPr="0077613C">
        <w:rPr>
          <w:rFonts w:hint="eastAsia"/>
          <w:color w:val="000000"/>
          <w:sz w:val="28"/>
          <w:szCs w:val="28"/>
        </w:rPr>
        <w:t>）此得分项</w:t>
      </w:r>
      <w:r w:rsidRPr="0077613C">
        <w:rPr>
          <w:rFonts w:hint="eastAsia"/>
          <w:color w:val="000000"/>
          <w:sz w:val="28"/>
          <w:szCs w:val="28"/>
        </w:rPr>
        <w:t>40</w:t>
      </w:r>
      <w:r w:rsidRPr="0077613C">
        <w:rPr>
          <w:rFonts w:hint="eastAsia"/>
          <w:color w:val="000000"/>
          <w:sz w:val="28"/>
          <w:szCs w:val="28"/>
        </w:rPr>
        <w:t>分封顶。</w:t>
      </w:r>
    </w:p>
    <w:p w:rsidR="00EE139F" w:rsidRDefault="00EE139F" w:rsidP="00EE139F">
      <w:pPr>
        <w:snapToGrid w:val="0"/>
        <w:spacing w:line="360" w:lineRule="auto"/>
        <w:rPr>
          <w:color w:val="000000"/>
          <w:sz w:val="28"/>
          <w:szCs w:val="28"/>
        </w:rPr>
      </w:pPr>
      <w:r w:rsidRPr="00A55954">
        <w:rPr>
          <w:rFonts w:hint="eastAsia"/>
          <w:color w:val="000000"/>
          <w:sz w:val="28"/>
          <w:szCs w:val="28"/>
        </w:rPr>
        <w:t>II</w:t>
      </w:r>
      <w:r w:rsidRPr="00A55954">
        <w:rPr>
          <w:rFonts w:hint="eastAsia"/>
          <w:color w:val="000000"/>
          <w:sz w:val="28"/>
          <w:szCs w:val="28"/>
        </w:rPr>
        <w:t>、学术创新</w:t>
      </w:r>
    </w:p>
    <w:p w:rsidR="00EE139F" w:rsidRPr="00712D40" w:rsidRDefault="00EE139F" w:rsidP="00EE139F">
      <w:pPr>
        <w:spacing w:beforeLines="50" w:before="156"/>
        <w:jc w:val="center"/>
        <w:rPr>
          <w:rFonts w:ascii="仿宋" w:eastAsia="仿宋" w:hAnsi="仿宋"/>
          <w:b/>
          <w:sz w:val="24"/>
        </w:rPr>
      </w:pPr>
      <w:r w:rsidRPr="00712D40">
        <w:rPr>
          <w:rFonts w:ascii="仿宋" w:eastAsia="仿宋" w:hAnsi="仿宋" w:hint="eastAsia"/>
          <w:b/>
          <w:sz w:val="24"/>
        </w:rPr>
        <w:t>表</w:t>
      </w:r>
      <w:r>
        <w:rPr>
          <w:rFonts w:ascii="仿宋" w:eastAsia="仿宋" w:hAnsi="仿宋" w:hint="eastAsia"/>
          <w:b/>
          <w:sz w:val="24"/>
        </w:rPr>
        <w:t>2</w:t>
      </w:r>
      <w:r w:rsidRPr="00712D40">
        <w:rPr>
          <w:rFonts w:ascii="仿宋" w:eastAsia="仿宋" w:hAnsi="仿宋" w:hint="eastAsia"/>
          <w:b/>
          <w:sz w:val="24"/>
        </w:rPr>
        <w:t>学术创新分类及对应分值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6"/>
        <w:gridCol w:w="4614"/>
      </w:tblGrid>
      <w:tr w:rsidR="00EE139F" w:rsidRPr="00712D40" w:rsidTr="00471BB5">
        <w:trPr>
          <w:jc w:val="center"/>
        </w:trPr>
        <w:tc>
          <w:tcPr>
            <w:tcW w:w="510" w:type="pct"/>
            <w:shd w:val="clear" w:color="auto" w:fill="auto"/>
            <w:vAlign w:val="center"/>
          </w:tcPr>
          <w:p w:rsidR="00EE139F" w:rsidRPr="008A58D8" w:rsidRDefault="00EE139F" w:rsidP="00471BB5">
            <w:pPr>
              <w:jc w:val="center"/>
              <w:rPr>
                <w:rFonts w:eastAsia="仿宋" w:hAnsi="仿宋"/>
                <w:sz w:val="24"/>
                <w:szCs w:val="21"/>
              </w:rPr>
            </w:pPr>
            <w:r w:rsidRPr="008A58D8">
              <w:rPr>
                <w:rFonts w:eastAsia="仿宋" w:hAnsi="仿宋" w:hint="eastAsia"/>
                <w:sz w:val="24"/>
                <w:szCs w:val="21"/>
              </w:rPr>
              <w:t>类</w:t>
            </w:r>
            <w:r w:rsidRPr="008A58D8">
              <w:rPr>
                <w:rFonts w:eastAsia="仿宋" w:hAnsi="仿宋" w:hint="eastAsia"/>
                <w:sz w:val="24"/>
                <w:szCs w:val="21"/>
              </w:rPr>
              <w:t xml:space="preserve"> </w:t>
            </w:r>
            <w:r w:rsidRPr="008A58D8">
              <w:rPr>
                <w:rFonts w:eastAsia="仿宋" w:hAnsi="仿宋" w:hint="eastAsia"/>
                <w:sz w:val="24"/>
                <w:szCs w:val="21"/>
              </w:rPr>
              <w:t>别</w:t>
            </w:r>
          </w:p>
        </w:tc>
        <w:tc>
          <w:tcPr>
            <w:tcW w:w="1709" w:type="pct"/>
            <w:shd w:val="clear" w:color="auto" w:fill="auto"/>
            <w:vAlign w:val="center"/>
          </w:tcPr>
          <w:p w:rsidR="00EE139F" w:rsidRPr="008A58D8" w:rsidRDefault="00EE139F" w:rsidP="00471BB5">
            <w:pPr>
              <w:jc w:val="center"/>
              <w:rPr>
                <w:rFonts w:eastAsia="仿宋" w:hAnsi="仿宋"/>
                <w:sz w:val="24"/>
                <w:szCs w:val="21"/>
              </w:rPr>
            </w:pPr>
            <w:r w:rsidRPr="008A58D8">
              <w:rPr>
                <w:rFonts w:eastAsia="仿宋" w:hAnsi="仿宋" w:hint="eastAsia"/>
                <w:sz w:val="24"/>
                <w:szCs w:val="21"/>
              </w:rPr>
              <w:t>级</w:t>
            </w:r>
            <w:r w:rsidRPr="008A58D8">
              <w:rPr>
                <w:rFonts w:eastAsia="仿宋" w:hAnsi="仿宋" w:hint="eastAsia"/>
                <w:sz w:val="24"/>
                <w:szCs w:val="21"/>
              </w:rPr>
              <w:t xml:space="preserve"> </w:t>
            </w:r>
            <w:r w:rsidRPr="008A58D8">
              <w:rPr>
                <w:rFonts w:eastAsia="仿宋" w:hAnsi="仿宋" w:hint="eastAsia"/>
                <w:sz w:val="24"/>
                <w:szCs w:val="21"/>
              </w:rPr>
              <w:t>别</w:t>
            </w:r>
          </w:p>
        </w:tc>
        <w:tc>
          <w:tcPr>
            <w:tcW w:w="2781" w:type="pct"/>
            <w:shd w:val="clear" w:color="auto" w:fill="auto"/>
            <w:vAlign w:val="center"/>
          </w:tcPr>
          <w:p w:rsidR="00EE139F" w:rsidRPr="00712D40" w:rsidRDefault="00EE139F" w:rsidP="00471BB5">
            <w:pPr>
              <w:jc w:val="center"/>
              <w:rPr>
                <w:rFonts w:eastAsia="仿宋" w:hAnsi="仿宋"/>
                <w:sz w:val="24"/>
                <w:szCs w:val="21"/>
              </w:rPr>
            </w:pPr>
            <w:r w:rsidRPr="008A58D8">
              <w:rPr>
                <w:rFonts w:eastAsia="仿宋" w:hAnsi="仿宋" w:hint="eastAsia"/>
                <w:sz w:val="24"/>
                <w:szCs w:val="21"/>
              </w:rPr>
              <w:t>得</w:t>
            </w:r>
            <w:r w:rsidRPr="008A58D8">
              <w:rPr>
                <w:rFonts w:eastAsia="仿宋" w:hAnsi="仿宋" w:hint="eastAsia"/>
                <w:sz w:val="24"/>
                <w:szCs w:val="21"/>
              </w:rPr>
              <w:t xml:space="preserve"> </w:t>
            </w:r>
            <w:r w:rsidRPr="008A58D8">
              <w:rPr>
                <w:rFonts w:eastAsia="仿宋" w:hAnsi="仿宋" w:hint="eastAsia"/>
                <w:sz w:val="24"/>
                <w:szCs w:val="21"/>
              </w:rPr>
              <w:t>分</w:t>
            </w:r>
          </w:p>
        </w:tc>
      </w:tr>
      <w:tr w:rsidR="00EE139F" w:rsidRPr="00712D40" w:rsidTr="00471BB5">
        <w:trPr>
          <w:jc w:val="center"/>
        </w:trPr>
        <w:tc>
          <w:tcPr>
            <w:tcW w:w="510" w:type="pct"/>
            <w:vMerge w:val="restar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sz w:val="24"/>
                <w:szCs w:val="21"/>
              </w:rPr>
              <w:t>I</w:t>
            </w:r>
          </w:p>
        </w:tc>
        <w:tc>
          <w:tcPr>
            <w:tcW w:w="1709"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国家发明专利</w:t>
            </w:r>
          </w:p>
        </w:tc>
        <w:tc>
          <w:tcPr>
            <w:tcW w:w="2781"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40</w:t>
            </w:r>
          </w:p>
        </w:tc>
      </w:tr>
      <w:tr w:rsidR="00EE139F" w:rsidRPr="00712D40" w:rsidTr="00471BB5">
        <w:trPr>
          <w:jc w:val="center"/>
        </w:trPr>
        <w:tc>
          <w:tcPr>
            <w:tcW w:w="510" w:type="pct"/>
            <w:vMerge/>
            <w:shd w:val="clear" w:color="auto" w:fill="auto"/>
            <w:vAlign w:val="center"/>
          </w:tcPr>
          <w:p w:rsidR="00EE139F" w:rsidRPr="00712D40" w:rsidRDefault="00EE139F" w:rsidP="00471BB5">
            <w:pPr>
              <w:jc w:val="center"/>
              <w:rPr>
                <w:rFonts w:eastAsia="仿宋" w:hAnsi="仿宋"/>
                <w:sz w:val="24"/>
                <w:szCs w:val="21"/>
              </w:rPr>
            </w:pPr>
          </w:p>
        </w:tc>
        <w:tc>
          <w:tcPr>
            <w:tcW w:w="1709"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国家实用新型</w:t>
            </w:r>
          </w:p>
        </w:tc>
        <w:tc>
          <w:tcPr>
            <w:tcW w:w="2781"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20</w:t>
            </w:r>
          </w:p>
        </w:tc>
      </w:tr>
      <w:tr w:rsidR="00EE139F" w:rsidRPr="00712D40" w:rsidTr="00471BB5">
        <w:trPr>
          <w:jc w:val="center"/>
        </w:trPr>
        <w:tc>
          <w:tcPr>
            <w:tcW w:w="510" w:type="pct"/>
            <w:vMerge w:val="restar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sz w:val="24"/>
                <w:szCs w:val="21"/>
              </w:rPr>
              <w:t>II</w:t>
            </w:r>
          </w:p>
        </w:tc>
        <w:tc>
          <w:tcPr>
            <w:tcW w:w="1709"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国际核心刊物论文</w:t>
            </w:r>
          </w:p>
        </w:tc>
        <w:tc>
          <w:tcPr>
            <w:tcW w:w="2781"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sz w:val="24"/>
                <w:szCs w:val="21"/>
              </w:rPr>
              <w:t>40</w:t>
            </w:r>
          </w:p>
        </w:tc>
      </w:tr>
      <w:tr w:rsidR="00EE139F" w:rsidRPr="00712D40" w:rsidTr="00471BB5">
        <w:trPr>
          <w:jc w:val="center"/>
        </w:trPr>
        <w:tc>
          <w:tcPr>
            <w:tcW w:w="510" w:type="pct"/>
            <w:vMerge/>
            <w:shd w:val="clear" w:color="auto" w:fill="auto"/>
            <w:vAlign w:val="center"/>
          </w:tcPr>
          <w:p w:rsidR="00EE139F" w:rsidRPr="00712D40" w:rsidRDefault="00EE139F" w:rsidP="00471BB5">
            <w:pPr>
              <w:jc w:val="center"/>
              <w:rPr>
                <w:rFonts w:eastAsia="仿宋" w:hAnsi="仿宋"/>
                <w:sz w:val="24"/>
                <w:szCs w:val="21"/>
              </w:rPr>
            </w:pPr>
          </w:p>
        </w:tc>
        <w:tc>
          <w:tcPr>
            <w:tcW w:w="1709"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国际一般刊物论文</w:t>
            </w:r>
          </w:p>
        </w:tc>
        <w:tc>
          <w:tcPr>
            <w:tcW w:w="2781" w:type="pct"/>
            <w:vMerge w:val="restar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sz w:val="24"/>
                <w:szCs w:val="21"/>
              </w:rPr>
              <w:t>30</w:t>
            </w:r>
          </w:p>
        </w:tc>
      </w:tr>
      <w:tr w:rsidR="00EE139F" w:rsidRPr="00712D40" w:rsidTr="00471BB5">
        <w:trPr>
          <w:jc w:val="center"/>
        </w:trPr>
        <w:tc>
          <w:tcPr>
            <w:tcW w:w="510" w:type="pct"/>
            <w:vMerge/>
            <w:shd w:val="clear" w:color="auto" w:fill="auto"/>
            <w:vAlign w:val="center"/>
          </w:tcPr>
          <w:p w:rsidR="00EE139F" w:rsidRPr="00712D40" w:rsidRDefault="00EE139F" w:rsidP="00471BB5">
            <w:pPr>
              <w:jc w:val="center"/>
              <w:rPr>
                <w:rFonts w:eastAsia="仿宋" w:hAnsi="仿宋"/>
                <w:sz w:val="24"/>
                <w:szCs w:val="21"/>
              </w:rPr>
            </w:pPr>
          </w:p>
        </w:tc>
        <w:tc>
          <w:tcPr>
            <w:tcW w:w="1709" w:type="pct"/>
            <w:tcBorders>
              <w:tr2bl w:val="nil"/>
            </w:tcBorders>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国内核心刊物论文</w:t>
            </w:r>
          </w:p>
        </w:tc>
        <w:tc>
          <w:tcPr>
            <w:tcW w:w="2781" w:type="pct"/>
            <w:vMerge/>
            <w:shd w:val="clear" w:color="auto" w:fill="auto"/>
            <w:vAlign w:val="center"/>
          </w:tcPr>
          <w:p w:rsidR="00EE139F" w:rsidRPr="00712D40" w:rsidRDefault="00EE139F" w:rsidP="00471BB5">
            <w:pPr>
              <w:jc w:val="center"/>
              <w:rPr>
                <w:rFonts w:eastAsia="仿宋" w:hAnsi="仿宋"/>
                <w:sz w:val="24"/>
                <w:szCs w:val="21"/>
              </w:rPr>
            </w:pPr>
          </w:p>
        </w:tc>
      </w:tr>
      <w:tr w:rsidR="00EE139F" w:rsidRPr="00712D40" w:rsidTr="00471BB5">
        <w:trPr>
          <w:jc w:val="center"/>
        </w:trPr>
        <w:tc>
          <w:tcPr>
            <w:tcW w:w="510" w:type="pct"/>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Ⅲ</w:t>
            </w:r>
          </w:p>
        </w:tc>
        <w:tc>
          <w:tcPr>
            <w:tcW w:w="1709" w:type="pct"/>
            <w:tcBorders>
              <w:tr2bl w:val="nil"/>
            </w:tcBorders>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牵头立项</w:t>
            </w:r>
            <w:r w:rsidRPr="00712D40">
              <w:rPr>
                <w:rFonts w:eastAsia="仿宋" w:hAnsi="仿宋" w:hint="eastAsia"/>
                <w:sz w:val="24"/>
                <w:szCs w:val="21"/>
              </w:rPr>
              <w:t>SRTP</w:t>
            </w:r>
          </w:p>
        </w:tc>
        <w:tc>
          <w:tcPr>
            <w:tcW w:w="2781" w:type="pct"/>
            <w:tcBorders>
              <w:bottom w:val="single" w:sz="4" w:space="0" w:color="auto"/>
            </w:tcBorders>
            <w:shd w:val="clear" w:color="auto" w:fill="auto"/>
            <w:vAlign w:val="center"/>
          </w:tcPr>
          <w:p w:rsidR="00EE139F" w:rsidRPr="00712D40" w:rsidRDefault="00EE139F" w:rsidP="00471BB5">
            <w:pPr>
              <w:jc w:val="center"/>
              <w:rPr>
                <w:rFonts w:eastAsia="仿宋" w:hAnsi="仿宋"/>
                <w:sz w:val="24"/>
                <w:szCs w:val="21"/>
              </w:rPr>
            </w:pPr>
            <w:r w:rsidRPr="00712D40">
              <w:rPr>
                <w:rFonts w:eastAsia="仿宋" w:hAnsi="仿宋" w:hint="eastAsia"/>
                <w:sz w:val="24"/>
                <w:szCs w:val="21"/>
              </w:rPr>
              <w:t>国家级及以上：</w:t>
            </w:r>
            <w:r w:rsidRPr="00712D40">
              <w:rPr>
                <w:rFonts w:eastAsia="仿宋" w:hAnsi="仿宋" w:hint="eastAsia"/>
                <w:sz w:val="24"/>
                <w:szCs w:val="21"/>
              </w:rPr>
              <w:t>30</w:t>
            </w:r>
            <w:r w:rsidRPr="00712D40">
              <w:rPr>
                <w:rFonts w:eastAsia="仿宋" w:hAnsi="仿宋" w:hint="eastAsia"/>
                <w:sz w:val="24"/>
                <w:szCs w:val="21"/>
              </w:rPr>
              <w:t>；</w:t>
            </w:r>
          </w:p>
          <w:p w:rsidR="00EE139F" w:rsidRPr="00712D40" w:rsidRDefault="00EE139F" w:rsidP="00471BB5">
            <w:pPr>
              <w:jc w:val="center"/>
              <w:rPr>
                <w:rFonts w:eastAsia="仿宋" w:hAnsi="仿宋"/>
                <w:sz w:val="24"/>
                <w:szCs w:val="21"/>
              </w:rPr>
            </w:pPr>
            <w:r w:rsidRPr="00712D40">
              <w:rPr>
                <w:rFonts w:eastAsia="仿宋" w:hAnsi="仿宋" w:hint="eastAsia"/>
                <w:sz w:val="24"/>
                <w:szCs w:val="21"/>
              </w:rPr>
              <w:t>省级：</w:t>
            </w:r>
            <w:r w:rsidRPr="00712D40">
              <w:rPr>
                <w:rFonts w:eastAsia="仿宋" w:hAnsi="仿宋" w:hint="eastAsia"/>
                <w:sz w:val="24"/>
                <w:szCs w:val="21"/>
              </w:rPr>
              <w:t>20</w:t>
            </w:r>
            <w:r w:rsidRPr="00712D40">
              <w:rPr>
                <w:rFonts w:eastAsia="仿宋" w:hAnsi="仿宋" w:hint="eastAsia"/>
                <w:sz w:val="24"/>
                <w:szCs w:val="21"/>
              </w:rPr>
              <w:t>；校级：</w:t>
            </w:r>
            <w:r w:rsidRPr="00712D40">
              <w:rPr>
                <w:rFonts w:eastAsia="仿宋" w:hAnsi="仿宋" w:hint="eastAsia"/>
                <w:sz w:val="24"/>
                <w:szCs w:val="21"/>
              </w:rPr>
              <w:t>10</w:t>
            </w:r>
            <w:r w:rsidRPr="00712D40">
              <w:rPr>
                <w:rFonts w:eastAsia="仿宋" w:hAnsi="仿宋" w:hint="eastAsia"/>
                <w:sz w:val="24"/>
                <w:szCs w:val="21"/>
              </w:rPr>
              <w:t>；院级：</w:t>
            </w:r>
            <w:r w:rsidRPr="00712D40">
              <w:rPr>
                <w:rFonts w:eastAsia="仿宋" w:hAnsi="仿宋" w:hint="eastAsia"/>
                <w:sz w:val="24"/>
                <w:szCs w:val="21"/>
              </w:rPr>
              <w:t>5</w:t>
            </w:r>
          </w:p>
        </w:tc>
      </w:tr>
    </w:tbl>
    <w:p w:rsidR="00EE139F" w:rsidRDefault="00EE139F" w:rsidP="00EE139F">
      <w:pPr>
        <w:snapToGrid w:val="0"/>
        <w:spacing w:beforeLines="50" w:before="156" w:line="360" w:lineRule="auto"/>
        <w:rPr>
          <w:color w:val="000000"/>
          <w:sz w:val="28"/>
          <w:szCs w:val="28"/>
        </w:rPr>
      </w:pPr>
      <w:r w:rsidRPr="00A55954">
        <w:rPr>
          <w:rFonts w:hint="eastAsia"/>
          <w:color w:val="000000"/>
          <w:sz w:val="28"/>
          <w:szCs w:val="28"/>
        </w:rPr>
        <w:t>说明：</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1</w:t>
      </w:r>
      <w:r w:rsidRPr="00A55954">
        <w:rPr>
          <w:rFonts w:hint="eastAsia"/>
          <w:color w:val="000000"/>
          <w:sz w:val="28"/>
          <w:szCs w:val="28"/>
        </w:rPr>
        <w:t>）论文作者单位署名须为“东南大学”；申请专利的专利权人应为东南大学；论文或专利内容需与专业相关，且申请时间在入校后；</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lastRenderedPageBreak/>
        <w:t>（</w:t>
      </w:r>
      <w:r w:rsidRPr="00A55954">
        <w:rPr>
          <w:rFonts w:hint="eastAsia"/>
          <w:color w:val="000000"/>
          <w:sz w:val="28"/>
          <w:szCs w:val="28"/>
        </w:rPr>
        <w:t>2</w:t>
      </w:r>
      <w:r w:rsidRPr="00A55954">
        <w:rPr>
          <w:rFonts w:hint="eastAsia"/>
          <w:color w:val="000000"/>
          <w:sz w:val="28"/>
          <w:szCs w:val="28"/>
        </w:rPr>
        <w:t>）若为正式录用论文，分值乘以</w:t>
      </w:r>
      <w:r w:rsidRPr="00A55954">
        <w:rPr>
          <w:rFonts w:hint="eastAsia"/>
          <w:color w:val="000000"/>
          <w:sz w:val="28"/>
          <w:szCs w:val="28"/>
        </w:rPr>
        <w:t>0.8</w:t>
      </w:r>
      <w:r w:rsidRPr="00A55954">
        <w:rPr>
          <w:rFonts w:hint="eastAsia"/>
          <w:color w:val="000000"/>
          <w:sz w:val="28"/>
          <w:szCs w:val="28"/>
        </w:rPr>
        <w:t>系数；</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3</w:t>
      </w:r>
      <w:r w:rsidRPr="00A55954">
        <w:rPr>
          <w:rFonts w:hint="eastAsia"/>
          <w:color w:val="000000"/>
          <w:sz w:val="28"/>
          <w:szCs w:val="28"/>
        </w:rPr>
        <w:t>）若为受理专利，分值乘以</w:t>
      </w:r>
      <w:r w:rsidRPr="00A55954">
        <w:rPr>
          <w:rFonts w:hint="eastAsia"/>
          <w:color w:val="000000"/>
          <w:sz w:val="28"/>
          <w:szCs w:val="28"/>
        </w:rPr>
        <w:t>0.5</w:t>
      </w:r>
      <w:r w:rsidRPr="00A55954">
        <w:rPr>
          <w:rFonts w:hint="eastAsia"/>
          <w:color w:val="000000"/>
          <w:sz w:val="28"/>
          <w:szCs w:val="28"/>
        </w:rPr>
        <w:t>系数；</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4</w:t>
      </w:r>
      <w:r w:rsidRPr="00A55954">
        <w:rPr>
          <w:rFonts w:hint="eastAsia"/>
          <w:color w:val="000000"/>
          <w:sz w:val="28"/>
          <w:szCs w:val="28"/>
        </w:rPr>
        <w:t>）论文及专利有多位作者，则根据作者排序按以下比例进行分配：</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一位作者：</w:t>
      </w:r>
      <w:r w:rsidRPr="00A55954">
        <w:rPr>
          <w:rFonts w:hint="eastAsia"/>
          <w:color w:val="000000"/>
          <w:sz w:val="28"/>
          <w:szCs w:val="28"/>
        </w:rPr>
        <w:t>100%</w:t>
      </w:r>
      <w:r w:rsidRPr="00A55954">
        <w:rPr>
          <w:rFonts w:hint="eastAsia"/>
          <w:color w:val="000000"/>
          <w:sz w:val="28"/>
          <w:szCs w:val="28"/>
        </w:rPr>
        <w:t>；二位作者：</w:t>
      </w:r>
      <w:r w:rsidRPr="00A55954">
        <w:rPr>
          <w:rFonts w:hint="eastAsia"/>
          <w:color w:val="000000"/>
          <w:sz w:val="28"/>
          <w:szCs w:val="28"/>
        </w:rPr>
        <w:t>60%</w:t>
      </w:r>
      <w:r w:rsidRPr="00A55954">
        <w:rPr>
          <w:rFonts w:hint="eastAsia"/>
          <w:color w:val="000000"/>
          <w:sz w:val="28"/>
          <w:szCs w:val="28"/>
        </w:rPr>
        <w:t>、</w:t>
      </w:r>
      <w:r w:rsidRPr="00A55954">
        <w:rPr>
          <w:rFonts w:hint="eastAsia"/>
          <w:color w:val="000000"/>
          <w:sz w:val="28"/>
          <w:szCs w:val="28"/>
        </w:rPr>
        <w:t>40%</w:t>
      </w:r>
      <w:r w:rsidRPr="00A55954">
        <w:rPr>
          <w:rFonts w:hint="eastAsia"/>
          <w:color w:val="000000"/>
          <w:sz w:val="28"/>
          <w:szCs w:val="28"/>
        </w:rPr>
        <w:t>；三位作者：</w:t>
      </w:r>
      <w:r w:rsidRPr="00A55954">
        <w:rPr>
          <w:rFonts w:hint="eastAsia"/>
          <w:color w:val="000000"/>
          <w:sz w:val="28"/>
          <w:szCs w:val="28"/>
        </w:rPr>
        <w:t>55%</w:t>
      </w:r>
      <w:r w:rsidRPr="00A55954">
        <w:rPr>
          <w:rFonts w:hint="eastAsia"/>
          <w:color w:val="000000"/>
          <w:sz w:val="28"/>
          <w:szCs w:val="28"/>
        </w:rPr>
        <w:t>、</w:t>
      </w:r>
      <w:r w:rsidRPr="00A55954">
        <w:rPr>
          <w:rFonts w:hint="eastAsia"/>
          <w:color w:val="000000"/>
          <w:sz w:val="28"/>
          <w:szCs w:val="28"/>
        </w:rPr>
        <w:t>30%</w:t>
      </w:r>
      <w:r w:rsidRPr="00A55954">
        <w:rPr>
          <w:rFonts w:hint="eastAsia"/>
          <w:color w:val="000000"/>
          <w:sz w:val="28"/>
          <w:szCs w:val="28"/>
        </w:rPr>
        <w:t>、</w:t>
      </w:r>
      <w:r w:rsidRPr="00A55954">
        <w:rPr>
          <w:rFonts w:hint="eastAsia"/>
          <w:color w:val="000000"/>
          <w:sz w:val="28"/>
          <w:szCs w:val="28"/>
        </w:rPr>
        <w:t>15%</w:t>
      </w:r>
      <w:r w:rsidRPr="00A55954">
        <w:rPr>
          <w:rFonts w:hint="eastAsia"/>
          <w:color w:val="000000"/>
          <w:sz w:val="28"/>
          <w:szCs w:val="28"/>
        </w:rPr>
        <w:t>；四位作者及以上：</w:t>
      </w:r>
      <w:r w:rsidRPr="00A55954">
        <w:rPr>
          <w:rFonts w:hint="eastAsia"/>
          <w:color w:val="000000"/>
          <w:sz w:val="28"/>
          <w:szCs w:val="28"/>
        </w:rPr>
        <w:t>50%</w:t>
      </w:r>
      <w:r w:rsidRPr="00A55954">
        <w:rPr>
          <w:rFonts w:hint="eastAsia"/>
          <w:color w:val="000000"/>
          <w:sz w:val="28"/>
          <w:szCs w:val="28"/>
        </w:rPr>
        <w:t>、</w:t>
      </w:r>
      <w:r w:rsidRPr="00A55954">
        <w:rPr>
          <w:rFonts w:hint="eastAsia"/>
          <w:color w:val="000000"/>
          <w:sz w:val="28"/>
          <w:szCs w:val="28"/>
        </w:rPr>
        <w:t>30%</w:t>
      </w:r>
      <w:r w:rsidRPr="00A55954">
        <w:rPr>
          <w:rFonts w:hint="eastAsia"/>
          <w:color w:val="000000"/>
          <w:sz w:val="28"/>
          <w:szCs w:val="28"/>
        </w:rPr>
        <w:t>、</w:t>
      </w:r>
      <w:r w:rsidRPr="00A55954">
        <w:rPr>
          <w:rFonts w:hint="eastAsia"/>
          <w:color w:val="000000"/>
          <w:sz w:val="28"/>
          <w:szCs w:val="28"/>
        </w:rPr>
        <w:t>15%</w:t>
      </w:r>
      <w:r w:rsidRPr="00A55954">
        <w:rPr>
          <w:rFonts w:hint="eastAsia"/>
          <w:color w:val="000000"/>
          <w:sz w:val="28"/>
          <w:szCs w:val="28"/>
        </w:rPr>
        <w:t>、</w:t>
      </w:r>
      <w:r w:rsidRPr="00A55954">
        <w:rPr>
          <w:rFonts w:hint="eastAsia"/>
          <w:color w:val="000000"/>
          <w:sz w:val="28"/>
          <w:szCs w:val="28"/>
        </w:rPr>
        <w:t>5%</w:t>
      </w:r>
      <w:r w:rsidRPr="00A55954">
        <w:rPr>
          <w:rFonts w:hint="eastAsia"/>
          <w:color w:val="000000"/>
          <w:sz w:val="28"/>
          <w:szCs w:val="28"/>
        </w:rPr>
        <w:t>（只计前四位）；项目指导教师计入作者总数和排序；</w:t>
      </w:r>
    </w:p>
    <w:p w:rsidR="00EE139F" w:rsidRPr="0077613C"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5</w:t>
      </w:r>
      <w:r w:rsidRPr="00A55954">
        <w:rPr>
          <w:rFonts w:hint="eastAsia"/>
          <w:color w:val="000000"/>
          <w:sz w:val="28"/>
          <w:szCs w:val="28"/>
        </w:rPr>
        <w:t>）国</w:t>
      </w:r>
      <w:r w:rsidRPr="0077613C">
        <w:rPr>
          <w:rFonts w:hint="eastAsia"/>
          <w:color w:val="000000"/>
          <w:sz w:val="28"/>
          <w:szCs w:val="28"/>
        </w:rPr>
        <w:t>际核心刊物：被</w:t>
      </w:r>
      <w:r w:rsidRPr="0077613C">
        <w:rPr>
          <w:rFonts w:hint="eastAsia"/>
          <w:color w:val="000000"/>
          <w:sz w:val="28"/>
          <w:szCs w:val="28"/>
        </w:rPr>
        <w:t>SCI</w:t>
      </w:r>
      <w:r w:rsidRPr="0077613C">
        <w:rPr>
          <w:rFonts w:hint="eastAsia"/>
          <w:color w:val="000000"/>
          <w:sz w:val="28"/>
          <w:szCs w:val="28"/>
        </w:rPr>
        <w:t>收录的与本专业相关的期刊；</w:t>
      </w:r>
      <w:r w:rsidRPr="0077613C">
        <w:rPr>
          <w:rFonts w:hint="eastAsia"/>
          <w:color w:val="000000"/>
          <w:sz w:val="28"/>
          <w:szCs w:val="28"/>
        </w:rPr>
        <w:t xml:space="preserve"> </w:t>
      </w:r>
    </w:p>
    <w:p w:rsidR="00EE139F" w:rsidRPr="0077613C" w:rsidRDefault="00EE139F" w:rsidP="00EE139F">
      <w:pPr>
        <w:snapToGrid w:val="0"/>
        <w:spacing w:line="360" w:lineRule="auto"/>
        <w:rPr>
          <w:color w:val="000000"/>
          <w:sz w:val="28"/>
          <w:szCs w:val="28"/>
        </w:rPr>
      </w:pPr>
      <w:r w:rsidRPr="0077613C">
        <w:rPr>
          <w:rFonts w:hint="eastAsia"/>
          <w:color w:val="000000"/>
          <w:sz w:val="28"/>
          <w:szCs w:val="28"/>
        </w:rPr>
        <w:t>（</w:t>
      </w:r>
      <w:r w:rsidRPr="0077613C">
        <w:rPr>
          <w:rFonts w:hint="eastAsia"/>
          <w:color w:val="000000"/>
          <w:sz w:val="28"/>
          <w:szCs w:val="28"/>
        </w:rPr>
        <w:t>6</w:t>
      </w:r>
      <w:r w:rsidRPr="0077613C">
        <w:rPr>
          <w:rFonts w:hint="eastAsia"/>
          <w:color w:val="000000"/>
          <w:sz w:val="28"/>
          <w:szCs w:val="28"/>
        </w:rPr>
        <w:t>）国际一般刊物：有国外发行且与本专业相关的期刊，原则上须被</w:t>
      </w:r>
      <w:r w:rsidRPr="0077613C">
        <w:rPr>
          <w:rFonts w:hint="eastAsia"/>
          <w:color w:val="000000"/>
          <w:sz w:val="28"/>
          <w:szCs w:val="28"/>
        </w:rPr>
        <w:t>EI</w:t>
      </w:r>
      <w:r w:rsidRPr="0077613C">
        <w:rPr>
          <w:rFonts w:hint="eastAsia"/>
          <w:color w:val="000000"/>
          <w:sz w:val="28"/>
          <w:szCs w:val="28"/>
        </w:rPr>
        <w:t>收录；</w:t>
      </w:r>
    </w:p>
    <w:p w:rsidR="00EE139F" w:rsidRPr="00A55954" w:rsidRDefault="00EE139F" w:rsidP="00EE139F">
      <w:pPr>
        <w:snapToGrid w:val="0"/>
        <w:spacing w:line="360" w:lineRule="auto"/>
        <w:rPr>
          <w:color w:val="000000"/>
          <w:sz w:val="28"/>
          <w:szCs w:val="28"/>
        </w:rPr>
      </w:pPr>
      <w:r w:rsidRPr="0077613C">
        <w:rPr>
          <w:rFonts w:hint="eastAsia"/>
          <w:color w:val="000000"/>
          <w:sz w:val="28"/>
          <w:szCs w:val="28"/>
        </w:rPr>
        <w:t>（</w:t>
      </w:r>
      <w:r w:rsidRPr="0077613C">
        <w:rPr>
          <w:rFonts w:hint="eastAsia"/>
          <w:color w:val="000000"/>
          <w:sz w:val="28"/>
          <w:szCs w:val="28"/>
        </w:rPr>
        <w:t>7</w:t>
      </w:r>
      <w:r w:rsidRPr="0077613C">
        <w:rPr>
          <w:rFonts w:hint="eastAsia"/>
          <w:color w:val="000000"/>
          <w:sz w:val="28"/>
          <w:szCs w:val="28"/>
        </w:rPr>
        <w:t>）国内核心刊物：原则上须被</w:t>
      </w:r>
      <w:r w:rsidRPr="0077613C">
        <w:rPr>
          <w:rFonts w:hint="eastAsia"/>
          <w:color w:val="000000"/>
          <w:sz w:val="28"/>
          <w:szCs w:val="28"/>
        </w:rPr>
        <w:t>EI</w:t>
      </w:r>
      <w:r w:rsidRPr="0077613C">
        <w:rPr>
          <w:rFonts w:hint="eastAsia"/>
          <w:color w:val="000000"/>
          <w:sz w:val="28"/>
          <w:szCs w:val="28"/>
        </w:rPr>
        <w:t>收录；</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8</w:t>
      </w:r>
      <w:r w:rsidRPr="00A55954">
        <w:rPr>
          <w:rFonts w:hint="eastAsia"/>
          <w:color w:val="000000"/>
          <w:sz w:val="28"/>
          <w:szCs w:val="28"/>
        </w:rPr>
        <w:t>）此得分项</w:t>
      </w:r>
      <w:r w:rsidRPr="00A55954">
        <w:rPr>
          <w:rFonts w:hint="eastAsia"/>
          <w:color w:val="000000"/>
          <w:sz w:val="28"/>
          <w:szCs w:val="28"/>
        </w:rPr>
        <w:t>40</w:t>
      </w:r>
      <w:r w:rsidRPr="00A55954">
        <w:rPr>
          <w:rFonts w:hint="eastAsia"/>
          <w:color w:val="000000"/>
          <w:sz w:val="28"/>
          <w:szCs w:val="28"/>
        </w:rPr>
        <w:t>分封顶。</w:t>
      </w:r>
    </w:p>
    <w:p w:rsidR="00EE139F" w:rsidRDefault="00EE139F" w:rsidP="00EE139F">
      <w:pPr>
        <w:snapToGrid w:val="0"/>
        <w:spacing w:line="360" w:lineRule="auto"/>
        <w:rPr>
          <w:color w:val="000000"/>
          <w:sz w:val="28"/>
          <w:szCs w:val="28"/>
        </w:rPr>
      </w:pPr>
      <w:r w:rsidRPr="00A55954">
        <w:rPr>
          <w:rFonts w:hint="eastAsia"/>
          <w:color w:val="000000"/>
          <w:sz w:val="28"/>
          <w:szCs w:val="28"/>
        </w:rPr>
        <w:t>III</w:t>
      </w:r>
      <w:r w:rsidRPr="00A55954">
        <w:rPr>
          <w:rFonts w:hint="eastAsia"/>
          <w:color w:val="000000"/>
          <w:sz w:val="28"/>
          <w:szCs w:val="28"/>
        </w:rPr>
        <w:t>、学生工作及校院活动</w:t>
      </w:r>
    </w:p>
    <w:p w:rsidR="00EE139F" w:rsidRPr="00712D40" w:rsidRDefault="00EE139F" w:rsidP="00EE139F">
      <w:pPr>
        <w:spacing w:beforeLines="50" w:before="156"/>
        <w:jc w:val="center"/>
        <w:rPr>
          <w:rFonts w:ascii="仿宋" w:eastAsia="仿宋" w:hAnsi="仿宋"/>
          <w:b/>
          <w:sz w:val="24"/>
        </w:rPr>
      </w:pPr>
      <w:r w:rsidRPr="00712D40">
        <w:rPr>
          <w:rFonts w:ascii="仿宋" w:eastAsia="仿宋" w:hAnsi="仿宋" w:hint="eastAsia"/>
          <w:b/>
          <w:sz w:val="24"/>
        </w:rPr>
        <w:t>表</w:t>
      </w:r>
      <w:r>
        <w:rPr>
          <w:rFonts w:ascii="仿宋" w:eastAsia="仿宋" w:hAnsi="仿宋" w:hint="eastAsia"/>
          <w:b/>
          <w:sz w:val="24"/>
        </w:rPr>
        <w:t>3</w:t>
      </w:r>
      <w:r w:rsidRPr="00712D40">
        <w:rPr>
          <w:rFonts w:ascii="仿宋" w:eastAsia="仿宋" w:hAnsi="仿宋"/>
          <w:b/>
          <w:sz w:val="24"/>
        </w:rPr>
        <w:t xml:space="preserve"> </w:t>
      </w:r>
      <w:r w:rsidRPr="00712D40">
        <w:rPr>
          <w:rFonts w:ascii="仿宋" w:eastAsia="仿宋" w:hAnsi="仿宋" w:hint="eastAsia"/>
          <w:b/>
          <w:sz w:val="24"/>
        </w:rPr>
        <w:t>学生工作及校院活动分类及对应分值</w:t>
      </w:r>
    </w:p>
    <w:tbl>
      <w:tblPr>
        <w:tblpPr w:leftFromText="144" w:rightFromText="144" w:vertAnchor="text" w:horzAnchor="margin" w:tblpXSpec="center" w:tblpY="209"/>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5891"/>
      </w:tblGrid>
      <w:tr w:rsidR="00EE139F" w:rsidRPr="00712D40" w:rsidTr="00471BB5">
        <w:trPr>
          <w:trHeight w:val="1408"/>
        </w:trPr>
        <w:tc>
          <w:tcPr>
            <w:tcW w:w="2297" w:type="dxa"/>
            <w:vAlign w:val="center"/>
          </w:tcPr>
          <w:p w:rsidR="00EE139F" w:rsidRPr="00712D40" w:rsidRDefault="00EE139F" w:rsidP="00471BB5">
            <w:pPr>
              <w:spacing w:line="260" w:lineRule="exact"/>
              <w:jc w:val="center"/>
              <w:rPr>
                <w:rFonts w:eastAsia="仿宋"/>
                <w:sz w:val="24"/>
                <w:szCs w:val="21"/>
              </w:rPr>
            </w:pPr>
            <w:r w:rsidRPr="00712D40">
              <w:rPr>
                <w:rFonts w:eastAsia="仿宋" w:hAnsi="仿宋"/>
                <w:sz w:val="24"/>
                <w:szCs w:val="21"/>
              </w:rPr>
              <w:t>职位</w:t>
            </w:r>
          </w:p>
        </w:tc>
        <w:tc>
          <w:tcPr>
            <w:tcW w:w="5891" w:type="dxa"/>
            <w:vAlign w:val="center"/>
          </w:tcPr>
          <w:p w:rsidR="00EE139F" w:rsidRPr="00712D40" w:rsidRDefault="00EE139F" w:rsidP="00471BB5">
            <w:pPr>
              <w:spacing w:line="260" w:lineRule="exact"/>
              <w:jc w:val="center"/>
              <w:rPr>
                <w:rFonts w:eastAsia="仿宋"/>
                <w:sz w:val="24"/>
                <w:szCs w:val="21"/>
              </w:rPr>
            </w:pPr>
            <w:r w:rsidRPr="00712D40">
              <w:rPr>
                <w:rFonts w:eastAsia="仿宋" w:hAnsi="仿宋"/>
                <w:sz w:val="24"/>
                <w:szCs w:val="21"/>
              </w:rPr>
              <w:t>校院</w:t>
            </w:r>
            <w:r w:rsidRPr="00712D40">
              <w:rPr>
                <w:rFonts w:eastAsia="仿宋" w:hAnsi="仿宋" w:hint="eastAsia"/>
                <w:sz w:val="24"/>
                <w:szCs w:val="21"/>
              </w:rPr>
              <w:t>学生组织、社团部长或部门负责人</w:t>
            </w:r>
            <w:r w:rsidRPr="00712D40">
              <w:rPr>
                <w:rFonts w:eastAsia="仿宋"/>
                <w:sz w:val="24"/>
                <w:szCs w:val="21"/>
              </w:rPr>
              <w:t>/</w:t>
            </w:r>
            <w:r w:rsidRPr="00712D40">
              <w:rPr>
                <w:rFonts w:eastAsia="仿宋" w:hAnsi="仿宋"/>
                <w:sz w:val="24"/>
                <w:szCs w:val="21"/>
              </w:rPr>
              <w:t>年级长</w:t>
            </w:r>
            <w:r w:rsidRPr="00712D40">
              <w:rPr>
                <w:rFonts w:eastAsia="仿宋" w:hAnsi="仿宋" w:hint="eastAsia"/>
                <w:sz w:val="24"/>
                <w:szCs w:val="21"/>
              </w:rPr>
              <w:t>/</w:t>
            </w:r>
            <w:r w:rsidRPr="00712D40">
              <w:rPr>
                <w:rFonts w:eastAsia="仿宋" w:hAnsi="仿宋"/>
                <w:sz w:val="24"/>
                <w:szCs w:val="21"/>
              </w:rPr>
              <w:t>班长</w:t>
            </w:r>
            <w:r>
              <w:rPr>
                <w:rFonts w:eastAsia="仿宋" w:hAnsi="仿宋" w:hint="eastAsia"/>
                <w:sz w:val="24"/>
                <w:szCs w:val="21"/>
              </w:rPr>
              <w:t>/</w:t>
            </w:r>
            <w:r w:rsidRPr="00712D40">
              <w:rPr>
                <w:rFonts w:eastAsia="仿宋" w:hAnsi="仿宋" w:hint="eastAsia"/>
                <w:sz w:val="24"/>
                <w:szCs w:val="21"/>
              </w:rPr>
              <w:t>团支部书记</w:t>
            </w:r>
          </w:p>
        </w:tc>
      </w:tr>
      <w:tr w:rsidR="00EE139F" w:rsidRPr="00712D40" w:rsidTr="00471BB5">
        <w:trPr>
          <w:trHeight w:val="534"/>
        </w:trPr>
        <w:tc>
          <w:tcPr>
            <w:tcW w:w="2297" w:type="dxa"/>
            <w:tcBorders>
              <w:top w:val="single" w:sz="4" w:space="0" w:color="auto"/>
              <w:left w:val="single" w:sz="4" w:space="0" w:color="auto"/>
              <w:right w:val="single" w:sz="4" w:space="0" w:color="auto"/>
            </w:tcBorders>
            <w:vAlign w:val="center"/>
          </w:tcPr>
          <w:p w:rsidR="00EE139F" w:rsidRPr="00712D40" w:rsidRDefault="00EE139F" w:rsidP="00471BB5">
            <w:pPr>
              <w:spacing w:line="320" w:lineRule="exact"/>
              <w:jc w:val="center"/>
              <w:rPr>
                <w:rFonts w:eastAsia="仿宋"/>
                <w:bCs/>
                <w:sz w:val="24"/>
                <w:szCs w:val="21"/>
              </w:rPr>
            </w:pPr>
            <w:r w:rsidRPr="00712D40">
              <w:rPr>
                <w:rFonts w:eastAsia="仿宋" w:hint="eastAsia"/>
                <w:bCs/>
                <w:sz w:val="24"/>
                <w:szCs w:val="21"/>
              </w:rPr>
              <w:t>分值</w:t>
            </w:r>
          </w:p>
        </w:tc>
        <w:tc>
          <w:tcPr>
            <w:tcW w:w="5891" w:type="dxa"/>
            <w:tcBorders>
              <w:top w:val="single" w:sz="4" w:space="0" w:color="auto"/>
              <w:left w:val="single" w:sz="4" w:space="0" w:color="auto"/>
              <w:right w:val="single" w:sz="4" w:space="0" w:color="auto"/>
            </w:tcBorders>
            <w:vAlign w:val="center"/>
          </w:tcPr>
          <w:p w:rsidR="00EE139F" w:rsidRPr="00712D40" w:rsidRDefault="00EE139F" w:rsidP="00471BB5">
            <w:pPr>
              <w:spacing w:line="260" w:lineRule="exact"/>
              <w:jc w:val="center"/>
              <w:rPr>
                <w:rFonts w:eastAsia="仿宋"/>
                <w:sz w:val="24"/>
                <w:szCs w:val="21"/>
              </w:rPr>
            </w:pPr>
            <w:r w:rsidRPr="00712D40">
              <w:rPr>
                <w:rFonts w:eastAsia="仿宋" w:hint="eastAsia"/>
                <w:sz w:val="24"/>
                <w:szCs w:val="21"/>
              </w:rPr>
              <w:t>20</w:t>
            </w:r>
          </w:p>
        </w:tc>
      </w:tr>
    </w:tbl>
    <w:p w:rsidR="00EE139F" w:rsidRDefault="00EE139F" w:rsidP="00EE139F">
      <w:pPr>
        <w:snapToGrid w:val="0"/>
        <w:spacing w:beforeLines="50" w:before="156" w:line="360" w:lineRule="auto"/>
        <w:rPr>
          <w:color w:val="000000"/>
          <w:sz w:val="28"/>
          <w:szCs w:val="28"/>
        </w:rPr>
      </w:pPr>
      <w:r w:rsidRPr="00A55954">
        <w:rPr>
          <w:rFonts w:hint="eastAsia"/>
          <w:color w:val="000000"/>
          <w:sz w:val="28"/>
          <w:szCs w:val="28"/>
        </w:rPr>
        <w:t>说明：</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1</w:t>
      </w:r>
      <w:r w:rsidRPr="00A55954">
        <w:rPr>
          <w:rFonts w:hint="eastAsia"/>
          <w:color w:val="000000"/>
          <w:sz w:val="28"/>
          <w:szCs w:val="28"/>
        </w:rPr>
        <w:t>）任职</w:t>
      </w:r>
      <w:r>
        <w:rPr>
          <w:rFonts w:hint="eastAsia"/>
          <w:color w:val="000000"/>
          <w:sz w:val="28"/>
          <w:szCs w:val="28"/>
        </w:rPr>
        <w:t>须</w:t>
      </w:r>
      <w:r w:rsidRPr="00A55954">
        <w:rPr>
          <w:rFonts w:hint="eastAsia"/>
          <w:color w:val="000000"/>
          <w:sz w:val="28"/>
          <w:szCs w:val="28"/>
        </w:rPr>
        <w:t>满</w:t>
      </w:r>
      <w:r w:rsidRPr="00A55954">
        <w:rPr>
          <w:rFonts w:hint="eastAsia"/>
          <w:color w:val="000000"/>
          <w:sz w:val="28"/>
          <w:szCs w:val="28"/>
        </w:rPr>
        <w:t>1</w:t>
      </w:r>
      <w:r w:rsidRPr="00A55954">
        <w:rPr>
          <w:rFonts w:hint="eastAsia"/>
          <w:color w:val="000000"/>
          <w:sz w:val="28"/>
          <w:szCs w:val="28"/>
        </w:rPr>
        <w:t>学年方可计分；</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2</w:t>
      </w:r>
      <w:r w:rsidRPr="00A55954">
        <w:rPr>
          <w:rFonts w:hint="eastAsia"/>
          <w:color w:val="000000"/>
          <w:sz w:val="28"/>
          <w:szCs w:val="28"/>
        </w:rPr>
        <w:t>）同一类别职位得分只计一次；</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3</w:t>
      </w:r>
      <w:r w:rsidRPr="00A55954">
        <w:rPr>
          <w:rFonts w:hint="eastAsia"/>
          <w:color w:val="000000"/>
          <w:sz w:val="28"/>
          <w:szCs w:val="28"/>
        </w:rPr>
        <w:t>）学生工作及校院活动需经分流工作组考核通过后方可计分；</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w:t>
      </w:r>
      <w:r w:rsidRPr="00A55954">
        <w:rPr>
          <w:rFonts w:hint="eastAsia"/>
          <w:color w:val="000000"/>
          <w:sz w:val="28"/>
          <w:szCs w:val="28"/>
        </w:rPr>
        <w:t>4</w:t>
      </w:r>
      <w:r w:rsidRPr="00A55954">
        <w:rPr>
          <w:rFonts w:hint="eastAsia"/>
          <w:color w:val="000000"/>
          <w:sz w:val="28"/>
          <w:szCs w:val="28"/>
        </w:rPr>
        <w:t>）此得分项</w:t>
      </w:r>
      <w:r w:rsidRPr="00A55954">
        <w:rPr>
          <w:rFonts w:hint="eastAsia"/>
          <w:color w:val="000000"/>
          <w:sz w:val="28"/>
          <w:szCs w:val="28"/>
        </w:rPr>
        <w:t>20</w:t>
      </w:r>
      <w:r w:rsidRPr="00A55954">
        <w:rPr>
          <w:rFonts w:hint="eastAsia"/>
          <w:color w:val="000000"/>
          <w:sz w:val="28"/>
          <w:szCs w:val="28"/>
        </w:rPr>
        <w:t>分封顶。</w:t>
      </w:r>
    </w:p>
    <w:p w:rsidR="00EE139F" w:rsidRPr="00A55954" w:rsidRDefault="00EE139F" w:rsidP="00EE139F">
      <w:pPr>
        <w:snapToGrid w:val="0"/>
        <w:spacing w:line="360" w:lineRule="auto"/>
        <w:rPr>
          <w:color w:val="000000"/>
          <w:sz w:val="28"/>
          <w:szCs w:val="28"/>
        </w:rPr>
      </w:pPr>
      <w:r w:rsidRPr="00A55954">
        <w:rPr>
          <w:rFonts w:hint="eastAsia"/>
          <w:color w:val="000000"/>
          <w:sz w:val="28"/>
          <w:szCs w:val="28"/>
        </w:rPr>
        <w:t xml:space="preserve">3. </w:t>
      </w:r>
      <w:r w:rsidRPr="00A55954">
        <w:rPr>
          <w:rFonts w:hint="eastAsia"/>
          <w:color w:val="000000"/>
          <w:sz w:val="28"/>
          <w:szCs w:val="28"/>
        </w:rPr>
        <w:t>排名原则</w:t>
      </w:r>
    </w:p>
    <w:p w:rsidR="00EE139F" w:rsidRPr="00A55954" w:rsidRDefault="00EE139F" w:rsidP="00EE139F">
      <w:pPr>
        <w:snapToGrid w:val="0"/>
        <w:spacing w:line="360" w:lineRule="auto"/>
        <w:ind w:firstLineChars="200" w:firstLine="560"/>
        <w:rPr>
          <w:color w:val="000000"/>
          <w:sz w:val="28"/>
          <w:szCs w:val="28"/>
        </w:rPr>
      </w:pPr>
      <w:r w:rsidRPr="0077613C">
        <w:rPr>
          <w:rFonts w:hint="eastAsia"/>
          <w:color w:val="000000"/>
          <w:sz w:val="28"/>
          <w:szCs w:val="28"/>
        </w:rPr>
        <w:t>按综合评测成绩从高到低排序。</w:t>
      </w:r>
      <w:r w:rsidRPr="00A55954">
        <w:rPr>
          <w:rFonts w:hint="eastAsia"/>
          <w:color w:val="000000"/>
          <w:sz w:val="28"/>
          <w:szCs w:val="28"/>
        </w:rPr>
        <w:t>综合评测成绩相同者，依次按所修课程获得学分数、纳入平均学分绩点计算的课程加权平均分、大类专业基础课</w:t>
      </w:r>
      <w:r>
        <w:rPr>
          <w:rFonts w:hint="eastAsia"/>
          <w:color w:val="000000"/>
          <w:sz w:val="28"/>
          <w:szCs w:val="28"/>
        </w:rPr>
        <w:t>（</w:t>
      </w:r>
      <w:r w:rsidRPr="0032483F">
        <w:rPr>
          <w:rFonts w:hint="eastAsia"/>
          <w:color w:val="000000"/>
          <w:sz w:val="28"/>
          <w:szCs w:val="28"/>
        </w:rPr>
        <w:t>理论力学</w:t>
      </w:r>
      <w:r>
        <w:rPr>
          <w:color w:val="000000"/>
          <w:sz w:val="28"/>
          <w:szCs w:val="28"/>
        </w:rPr>
        <w:t>C</w:t>
      </w:r>
      <w:r w:rsidRPr="0032483F">
        <w:rPr>
          <w:rFonts w:hint="eastAsia"/>
          <w:color w:val="000000"/>
          <w:sz w:val="28"/>
          <w:szCs w:val="28"/>
        </w:rPr>
        <w:t>，高等数学</w:t>
      </w:r>
      <w:r>
        <w:rPr>
          <w:rFonts w:hint="eastAsia"/>
          <w:color w:val="000000"/>
          <w:sz w:val="28"/>
          <w:szCs w:val="28"/>
        </w:rPr>
        <w:t>I</w:t>
      </w:r>
      <w:r>
        <w:rPr>
          <w:rFonts w:hint="eastAsia"/>
          <w:color w:val="000000"/>
          <w:sz w:val="28"/>
          <w:szCs w:val="28"/>
        </w:rPr>
        <w:t>、</w:t>
      </w:r>
      <w:r>
        <w:rPr>
          <w:color w:val="000000"/>
          <w:sz w:val="28"/>
          <w:szCs w:val="28"/>
        </w:rPr>
        <w:t>II</w:t>
      </w:r>
      <w:r w:rsidRPr="0032483F">
        <w:rPr>
          <w:rFonts w:hint="eastAsia"/>
          <w:color w:val="000000"/>
          <w:sz w:val="28"/>
          <w:szCs w:val="28"/>
        </w:rPr>
        <w:t>，线性代数，大学物理</w:t>
      </w:r>
      <w:r w:rsidRPr="0032483F">
        <w:rPr>
          <w:rFonts w:hint="eastAsia"/>
          <w:color w:val="000000"/>
          <w:sz w:val="28"/>
          <w:szCs w:val="28"/>
        </w:rPr>
        <w:t>(B)</w:t>
      </w:r>
      <w:r w:rsidRPr="0032483F">
        <w:rPr>
          <w:rFonts w:hint="eastAsia"/>
          <w:color w:val="000000"/>
          <w:sz w:val="28"/>
          <w:szCs w:val="28"/>
        </w:rPr>
        <w:t>Ⅰ，画法几何及</w:t>
      </w:r>
      <w:r w:rsidRPr="0032483F">
        <w:rPr>
          <w:rFonts w:hint="eastAsia"/>
          <w:color w:val="000000"/>
          <w:sz w:val="28"/>
          <w:szCs w:val="28"/>
        </w:rPr>
        <w:t>CAD</w:t>
      </w:r>
      <w:r w:rsidRPr="0032483F">
        <w:rPr>
          <w:rFonts w:hint="eastAsia"/>
          <w:color w:val="000000"/>
          <w:sz w:val="28"/>
          <w:szCs w:val="28"/>
        </w:rPr>
        <w:t>制图</w:t>
      </w:r>
      <w:r>
        <w:rPr>
          <w:rFonts w:hint="eastAsia"/>
          <w:color w:val="000000"/>
          <w:sz w:val="28"/>
          <w:szCs w:val="28"/>
        </w:rPr>
        <w:t>）</w:t>
      </w:r>
      <w:r w:rsidRPr="00A55954">
        <w:rPr>
          <w:rFonts w:hint="eastAsia"/>
          <w:color w:val="000000"/>
          <w:sz w:val="28"/>
          <w:szCs w:val="28"/>
        </w:rPr>
        <w:t>的加权平均成绩排序。</w:t>
      </w:r>
    </w:p>
    <w:p w:rsidR="00EE139F" w:rsidRPr="00A55954" w:rsidRDefault="00EE139F" w:rsidP="00EE139F">
      <w:pPr>
        <w:snapToGrid w:val="0"/>
        <w:spacing w:line="360" w:lineRule="auto"/>
        <w:ind w:firstLineChars="200" w:firstLine="560"/>
        <w:rPr>
          <w:color w:val="000000"/>
          <w:sz w:val="28"/>
          <w:szCs w:val="28"/>
        </w:rPr>
      </w:pPr>
      <w:r w:rsidRPr="00A55954">
        <w:rPr>
          <w:rFonts w:hint="eastAsia"/>
          <w:color w:val="000000"/>
          <w:sz w:val="28"/>
          <w:szCs w:val="28"/>
        </w:rPr>
        <w:lastRenderedPageBreak/>
        <w:t>分流中涉及的特殊情况，由大类分流工作组研究决定。</w:t>
      </w:r>
    </w:p>
    <w:p w:rsidR="00EE139F" w:rsidRDefault="00EE139F" w:rsidP="00EE139F">
      <w:pPr>
        <w:snapToGrid w:val="0"/>
        <w:spacing w:line="360" w:lineRule="auto"/>
        <w:rPr>
          <w:rFonts w:ascii="黑体" w:eastAsia="黑体" w:hAnsi="黑体"/>
          <w:b/>
          <w:sz w:val="28"/>
          <w:szCs w:val="28"/>
        </w:rPr>
      </w:pPr>
      <w:r w:rsidRPr="009C3EB5">
        <w:rPr>
          <w:rFonts w:ascii="黑体" w:eastAsia="黑体" w:hAnsi="黑体" w:hint="eastAsia"/>
          <w:b/>
          <w:sz w:val="28"/>
          <w:szCs w:val="28"/>
        </w:rPr>
        <w:t>三、</w:t>
      </w:r>
      <w:r w:rsidRPr="009C3EB5">
        <w:rPr>
          <w:rFonts w:ascii="黑体" w:eastAsia="黑体" w:hAnsi="黑体"/>
          <w:b/>
          <w:sz w:val="28"/>
          <w:szCs w:val="28"/>
        </w:rPr>
        <w:t>分流工作流程</w:t>
      </w:r>
    </w:p>
    <w:p w:rsidR="00EE139F" w:rsidRPr="005E48A8" w:rsidRDefault="00EE139F" w:rsidP="00EE139F">
      <w:pPr>
        <w:spacing w:line="360" w:lineRule="auto"/>
        <w:rPr>
          <w:rFonts w:ascii="黑体" w:eastAsia="黑体" w:hAnsi="黑体"/>
          <w:b/>
          <w:sz w:val="28"/>
          <w:szCs w:val="28"/>
        </w:rPr>
      </w:pPr>
      <w:r w:rsidRPr="00EA09A9">
        <w:rPr>
          <w:rFonts w:hint="eastAsia"/>
          <w:b/>
          <w:color w:val="000000"/>
          <w:sz w:val="28"/>
          <w:szCs w:val="28"/>
        </w:rPr>
        <w:t>步骤一：</w:t>
      </w:r>
      <w:r w:rsidRPr="00EA09A9">
        <w:rPr>
          <w:rFonts w:hint="eastAsia"/>
          <w:b/>
          <w:bCs/>
          <w:color w:val="000000"/>
          <w:sz w:val="28"/>
          <w:szCs w:val="28"/>
        </w:rPr>
        <w:t>志愿</w:t>
      </w:r>
      <w:r w:rsidRPr="00EA09A9">
        <w:rPr>
          <w:b/>
          <w:bCs/>
          <w:color w:val="000000"/>
          <w:sz w:val="28"/>
          <w:szCs w:val="28"/>
        </w:rPr>
        <w:t>填报</w:t>
      </w:r>
    </w:p>
    <w:p w:rsidR="00EE139F" w:rsidRDefault="00EE139F" w:rsidP="00EE139F">
      <w:pPr>
        <w:spacing w:line="360" w:lineRule="auto"/>
        <w:ind w:firstLineChars="200" w:firstLine="560"/>
        <w:rPr>
          <w:color w:val="000000"/>
          <w:sz w:val="28"/>
          <w:szCs w:val="28"/>
        </w:rPr>
      </w:pPr>
      <w:r>
        <w:rPr>
          <w:rFonts w:hint="eastAsia"/>
          <w:color w:val="000000"/>
          <w:sz w:val="28"/>
          <w:szCs w:val="28"/>
        </w:rPr>
        <w:t>组织</w:t>
      </w:r>
      <w:r>
        <w:rPr>
          <w:color w:val="000000"/>
          <w:sz w:val="28"/>
          <w:szCs w:val="28"/>
        </w:rPr>
        <w:t>2021</w:t>
      </w:r>
      <w:r w:rsidRPr="007615E4">
        <w:rPr>
          <w:rFonts w:hint="eastAsia"/>
          <w:color w:val="000000"/>
          <w:sz w:val="28"/>
          <w:szCs w:val="28"/>
        </w:rPr>
        <w:t>级工科试验班（</w:t>
      </w:r>
      <w:r>
        <w:rPr>
          <w:rFonts w:hint="eastAsia"/>
          <w:color w:val="000000"/>
          <w:sz w:val="28"/>
          <w:szCs w:val="28"/>
        </w:rPr>
        <w:t>智慧基础设施与智能交通类</w:t>
      </w:r>
      <w:r w:rsidRPr="007615E4">
        <w:rPr>
          <w:rFonts w:hint="eastAsia"/>
          <w:color w:val="000000"/>
          <w:sz w:val="28"/>
          <w:szCs w:val="28"/>
        </w:rPr>
        <w:t>）</w:t>
      </w:r>
      <w:r w:rsidRPr="004B7B23">
        <w:rPr>
          <w:rFonts w:hint="eastAsia"/>
          <w:color w:val="000000"/>
          <w:sz w:val="28"/>
          <w:szCs w:val="28"/>
        </w:rPr>
        <w:t>全体学生填写《</w:t>
      </w:r>
      <w:r>
        <w:rPr>
          <w:color w:val="000000"/>
          <w:sz w:val="28"/>
          <w:szCs w:val="28"/>
        </w:rPr>
        <w:t>2021</w:t>
      </w:r>
      <w:r w:rsidRPr="007615E4">
        <w:rPr>
          <w:rFonts w:hint="eastAsia"/>
          <w:color w:val="000000"/>
          <w:sz w:val="28"/>
          <w:szCs w:val="28"/>
        </w:rPr>
        <w:t>级工科试验班（</w:t>
      </w:r>
      <w:r>
        <w:rPr>
          <w:rFonts w:hint="eastAsia"/>
          <w:color w:val="000000"/>
          <w:sz w:val="28"/>
          <w:szCs w:val="28"/>
        </w:rPr>
        <w:t>智慧基础设施与智能交通类</w:t>
      </w:r>
      <w:r w:rsidRPr="007615E4">
        <w:rPr>
          <w:rFonts w:hint="eastAsia"/>
          <w:color w:val="000000"/>
          <w:sz w:val="28"/>
          <w:szCs w:val="28"/>
        </w:rPr>
        <w:t>）</w:t>
      </w:r>
      <w:r w:rsidRPr="002C6AD1">
        <w:rPr>
          <w:rFonts w:hint="eastAsia"/>
          <w:color w:val="000000"/>
          <w:sz w:val="28"/>
          <w:szCs w:val="28"/>
        </w:rPr>
        <w:t>学生大类分流志愿填报表</w:t>
      </w:r>
      <w:r w:rsidRPr="004B7B23">
        <w:rPr>
          <w:rFonts w:hint="eastAsia"/>
          <w:color w:val="000000"/>
          <w:sz w:val="28"/>
          <w:szCs w:val="28"/>
        </w:rPr>
        <w:t>》（见附表</w:t>
      </w:r>
      <w:r w:rsidRPr="004B7B23">
        <w:rPr>
          <w:rFonts w:hint="eastAsia"/>
          <w:color w:val="000000"/>
          <w:sz w:val="28"/>
          <w:szCs w:val="28"/>
        </w:rPr>
        <w:t>2</w:t>
      </w:r>
      <w:r>
        <w:rPr>
          <w:rFonts w:hint="eastAsia"/>
          <w:color w:val="000000"/>
          <w:sz w:val="28"/>
          <w:szCs w:val="28"/>
        </w:rPr>
        <w:t>，以下简称“《志愿表》”</w:t>
      </w:r>
      <w:r w:rsidRPr="004B7B23">
        <w:rPr>
          <w:rFonts w:hint="eastAsia"/>
          <w:color w:val="000000"/>
          <w:sz w:val="28"/>
          <w:szCs w:val="28"/>
        </w:rPr>
        <w:t>）</w:t>
      </w:r>
      <w:r>
        <w:rPr>
          <w:rFonts w:hint="eastAsia"/>
          <w:color w:val="000000"/>
          <w:sz w:val="28"/>
          <w:szCs w:val="28"/>
        </w:rPr>
        <w:t>：</w:t>
      </w:r>
    </w:p>
    <w:p w:rsidR="00EE139F" w:rsidRDefault="00EE139F" w:rsidP="00EE139F">
      <w:pPr>
        <w:spacing w:line="360" w:lineRule="auto"/>
        <w:ind w:firstLineChars="200" w:firstLine="560"/>
        <w:rPr>
          <w:color w:val="000000"/>
          <w:sz w:val="28"/>
          <w:szCs w:val="28"/>
        </w:rPr>
      </w:pPr>
      <w:r>
        <w:rPr>
          <w:rFonts w:hint="eastAsia"/>
          <w:color w:val="000000"/>
          <w:sz w:val="28"/>
          <w:szCs w:val="28"/>
        </w:rPr>
        <w:t xml:space="preserve">1. </w:t>
      </w:r>
      <w:r w:rsidRPr="004B7B23">
        <w:rPr>
          <w:rFonts w:hint="eastAsia"/>
          <w:color w:val="000000"/>
          <w:sz w:val="28"/>
          <w:szCs w:val="28"/>
        </w:rPr>
        <w:t>每位学生均须在“学院志愿”中</w:t>
      </w:r>
      <w:r>
        <w:rPr>
          <w:rFonts w:hint="eastAsia"/>
          <w:color w:val="000000"/>
          <w:sz w:val="28"/>
          <w:szCs w:val="28"/>
        </w:rPr>
        <w:t>对“土木工程学院”和“交通学院”进行志愿排序，</w:t>
      </w:r>
      <w:r w:rsidRPr="004B7B23">
        <w:rPr>
          <w:rFonts w:hint="eastAsia"/>
          <w:color w:val="000000"/>
          <w:sz w:val="28"/>
          <w:szCs w:val="28"/>
        </w:rPr>
        <w:t>并分别</w:t>
      </w:r>
      <w:r>
        <w:rPr>
          <w:rFonts w:hint="eastAsia"/>
          <w:color w:val="000000"/>
          <w:sz w:val="28"/>
          <w:szCs w:val="28"/>
        </w:rPr>
        <w:t>对</w:t>
      </w:r>
      <w:r w:rsidRPr="004B7B23">
        <w:rPr>
          <w:rFonts w:hint="eastAsia"/>
          <w:color w:val="000000"/>
          <w:sz w:val="28"/>
          <w:szCs w:val="28"/>
        </w:rPr>
        <w:t>土木工程学院</w:t>
      </w:r>
      <w:r>
        <w:rPr>
          <w:rFonts w:hint="eastAsia"/>
          <w:color w:val="000000"/>
          <w:sz w:val="28"/>
          <w:szCs w:val="28"/>
        </w:rPr>
        <w:t>4</w:t>
      </w:r>
      <w:r w:rsidRPr="004B7B23">
        <w:rPr>
          <w:rFonts w:hint="eastAsia"/>
          <w:color w:val="000000"/>
          <w:sz w:val="28"/>
          <w:szCs w:val="28"/>
        </w:rPr>
        <w:t>个专业、交通学院</w:t>
      </w:r>
      <w:r w:rsidRPr="004B7B23">
        <w:rPr>
          <w:rFonts w:hint="eastAsia"/>
          <w:color w:val="000000"/>
          <w:sz w:val="28"/>
          <w:szCs w:val="28"/>
        </w:rPr>
        <w:t>6</w:t>
      </w:r>
      <w:r w:rsidRPr="004B7B23">
        <w:rPr>
          <w:rFonts w:hint="eastAsia"/>
          <w:color w:val="000000"/>
          <w:sz w:val="28"/>
          <w:szCs w:val="28"/>
        </w:rPr>
        <w:t>个专业进行</w:t>
      </w:r>
      <w:r>
        <w:rPr>
          <w:rFonts w:hint="eastAsia"/>
          <w:color w:val="000000"/>
          <w:sz w:val="28"/>
          <w:szCs w:val="28"/>
        </w:rPr>
        <w:t>志愿</w:t>
      </w:r>
      <w:r w:rsidRPr="004B7B23">
        <w:rPr>
          <w:rFonts w:hint="eastAsia"/>
          <w:color w:val="000000"/>
          <w:sz w:val="28"/>
          <w:szCs w:val="28"/>
        </w:rPr>
        <w:t>排序</w:t>
      </w:r>
      <w:r>
        <w:rPr>
          <w:rFonts w:hint="eastAsia"/>
          <w:color w:val="000000"/>
          <w:sz w:val="28"/>
          <w:szCs w:val="28"/>
        </w:rPr>
        <w:t>；</w:t>
      </w:r>
    </w:p>
    <w:p w:rsidR="00EE139F" w:rsidRDefault="00EE139F" w:rsidP="00EE139F">
      <w:pPr>
        <w:spacing w:line="360" w:lineRule="auto"/>
        <w:ind w:firstLineChars="200" w:firstLine="560"/>
        <w:rPr>
          <w:color w:val="000000"/>
          <w:sz w:val="28"/>
          <w:szCs w:val="28"/>
        </w:rPr>
      </w:pPr>
      <w:r w:rsidRPr="0072167B">
        <w:rPr>
          <w:rFonts w:hint="eastAsia"/>
          <w:color w:val="000000"/>
          <w:sz w:val="28"/>
          <w:szCs w:val="28"/>
        </w:rPr>
        <w:t xml:space="preserve">2. </w:t>
      </w:r>
      <w:r w:rsidRPr="0072167B">
        <w:rPr>
          <w:rFonts w:hint="eastAsia"/>
          <w:color w:val="000000"/>
          <w:sz w:val="28"/>
          <w:szCs w:val="28"/>
        </w:rPr>
        <w:t>有意向申请土木工程专业特色化人才培养项目（含“国际化人才培养</w:t>
      </w:r>
      <w:r w:rsidRPr="0072167B">
        <w:rPr>
          <w:rFonts w:hint="eastAsia"/>
          <w:color w:val="000000"/>
          <w:sz w:val="28"/>
          <w:szCs w:val="28"/>
        </w:rPr>
        <w:t>-</w:t>
      </w:r>
      <w:r w:rsidRPr="0072167B">
        <w:rPr>
          <w:rFonts w:hint="eastAsia"/>
          <w:color w:val="000000"/>
          <w:sz w:val="28"/>
          <w:szCs w:val="28"/>
        </w:rPr>
        <w:t>丁大钧班”、“学术新秀专项”、“卓越工程师专项”）、</w:t>
      </w:r>
      <w:r w:rsidRPr="006A7171">
        <w:rPr>
          <w:rFonts w:hint="eastAsia"/>
          <w:color w:val="000000"/>
          <w:sz w:val="28"/>
          <w:szCs w:val="28"/>
        </w:rPr>
        <w:t>交通学院特色化人才培养项目（含交通工程专业</w:t>
      </w:r>
      <w:r>
        <w:rPr>
          <w:rFonts w:hint="eastAsia"/>
          <w:color w:val="000000"/>
          <w:sz w:val="28"/>
          <w:szCs w:val="28"/>
        </w:rPr>
        <w:t>“</w:t>
      </w:r>
      <w:r w:rsidRPr="006A7171">
        <w:rPr>
          <w:rFonts w:hint="eastAsia"/>
          <w:color w:val="000000"/>
          <w:sz w:val="28"/>
          <w:szCs w:val="28"/>
        </w:rPr>
        <w:t>茅以升班</w:t>
      </w:r>
      <w:r>
        <w:rPr>
          <w:rFonts w:hint="eastAsia"/>
          <w:color w:val="000000"/>
          <w:sz w:val="28"/>
          <w:szCs w:val="28"/>
        </w:rPr>
        <w:t>”</w:t>
      </w:r>
      <w:r w:rsidRPr="006A7171">
        <w:rPr>
          <w:rFonts w:hint="eastAsia"/>
          <w:color w:val="000000"/>
          <w:sz w:val="28"/>
          <w:szCs w:val="28"/>
        </w:rPr>
        <w:t>、道桥渡专业</w:t>
      </w:r>
      <w:r>
        <w:rPr>
          <w:rFonts w:hint="eastAsia"/>
          <w:color w:val="000000"/>
          <w:sz w:val="28"/>
          <w:szCs w:val="28"/>
        </w:rPr>
        <w:t>“</w:t>
      </w:r>
      <w:r w:rsidRPr="006A7171">
        <w:rPr>
          <w:rFonts w:hint="eastAsia"/>
          <w:color w:val="000000"/>
          <w:sz w:val="28"/>
          <w:szCs w:val="28"/>
        </w:rPr>
        <w:t>茅以升班</w:t>
      </w:r>
      <w:r>
        <w:rPr>
          <w:rFonts w:hint="eastAsia"/>
          <w:color w:val="000000"/>
          <w:sz w:val="28"/>
          <w:szCs w:val="28"/>
        </w:rPr>
        <w:t>”</w:t>
      </w:r>
      <w:r w:rsidRPr="006A7171">
        <w:rPr>
          <w:rFonts w:hint="eastAsia"/>
          <w:color w:val="000000"/>
          <w:sz w:val="28"/>
          <w:szCs w:val="28"/>
        </w:rPr>
        <w:t>、</w:t>
      </w:r>
      <w:r w:rsidRPr="00264F81">
        <w:rPr>
          <w:rFonts w:hint="eastAsia"/>
          <w:color w:val="000000"/>
          <w:sz w:val="28"/>
          <w:szCs w:val="28"/>
        </w:rPr>
        <w:t>“交通英苗”计划</w:t>
      </w:r>
      <w:r w:rsidRPr="006A7171">
        <w:rPr>
          <w:rFonts w:hint="eastAsia"/>
          <w:color w:val="000000"/>
          <w:sz w:val="28"/>
          <w:szCs w:val="28"/>
        </w:rPr>
        <w:t>）</w:t>
      </w:r>
      <w:r w:rsidRPr="004B7B23">
        <w:rPr>
          <w:rFonts w:hint="eastAsia"/>
          <w:color w:val="000000"/>
          <w:sz w:val="28"/>
          <w:szCs w:val="28"/>
        </w:rPr>
        <w:t>的学生需在相应栏勾选“是”</w:t>
      </w:r>
      <w:r>
        <w:rPr>
          <w:rFonts w:hint="eastAsia"/>
          <w:color w:val="000000"/>
          <w:sz w:val="28"/>
          <w:szCs w:val="28"/>
        </w:rPr>
        <w:t>，对于道路桥梁与渡河工程专业需在“路”、“桥”中勾选一个优先选择方向；</w:t>
      </w:r>
    </w:p>
    <w:p w:rsidR="00EE139F" w:rsidRDefault="00EE139F" w:rsidP="00EE139F">
      <w:pPr>
        <w:spacing w:line="360" w:lineRule="auto"/>
        <w:ind w:firstLineChars="200" w:firstLine="560"/>
        <w:rPr>
          <w:color w:val="000000"/>
          <w:sz w:val="28"/>
          <w:szCs w:val="28"/>
        </w:rPr>
      </w:pPr>
      <w:r>
        <w:rPr>
          <w:rFonts w:hint="eastAsia"/>
          <w:color w:val="000000"/>
          <w:sz w:val="28"/>
          <w:szCs w:val="28"/>
        </w:rPr>
        <w:t xml:space="preserve">3. </w:t>
      </w:r>
      <w:r w:rsidRPr="004B7B23">
        <w:rPr>
          <w:rFonts w:hint="eastAsia"/>
          <w:color w:val="000000"/>
          <w:sz w:val="28"/>
          <w:szCs w:val="28"/>
        </w:rPr>
        <w:t>对不按要求填写的学生，一律按</w:t>
      </w:r>
      <w:r>
        <w:rPr>
          <w:rFonts w:hint="eastAsia"/>
          <w:color w:val="000000"/>
          <w:sz w:val="28"/>
          <w:szCs w:val="28"/>
        </w:rPr>
        <w:t>本人</w:t>
      </w:r>
      <w:r>
        <w:rPr>
          <w:color w:val="000000"/>
          <w:sz w:val="28"/>
          <w:szCs w:val="28"/>
        </w:rPr>
        <w:t>意愿为</w:t>
      </w:r>
      <w:r>
        <w:rPr>
          <w:rFonts w:hint="eastAsia"/>
          <w:color w:val="000000"/>
          <w:sz w:val="28"/>
          <w:szCs w:val="28"/>
        </w:rPr>
        <w:t>“</w:t>
      </w:r>
      <w:r w:rsidRPr="004B7B23">
        <w:rPr>
          <w:rFonts w:hint="eastAsia"/>
          <w:color w:val="000000"/>
          <w:sz w:val="28"/>
          <w:szCs w:val="28"/>
        </w:rPr>
        <w:t>服从</w:t>
      </w:r>
      <w:r>
        <w:rPr>
          <w:rFonts w:hint="eastAsia"/>
          <w:color w:val="000000"/>
          <w:sz w:val="28"/>
          <w:szCs w:val="28"/>
        </w:rPr>
        <w:t>专业</w:t>
      </w:r>
      <w:r w:rsidRPr="004B7B23">
        <w:rPr>
          <w:rFonts w:hint="eastAsia"/>
          <w:color w:val="000000"/>
          <w:sz w:val="28"/>
          <w:szCs w:val="28"/>
        </w:rPr>
        <w:t>调剂</w:t>
      </w:r>
      <w:r>
        <w:rPr>
          <w:rFonts w:hint="eastAsia"/>
          <w:color w:val="000000"/>
          <w:sz w:val="28"/>
          <w:szCs w:val="28"/>
        </w:rPr>
        <w:t>”考虑；</w:t>
      </w:r>
    </w:p>
    <w:p w:rsidR="00EE139F" w:rsidRDefault="00EE139F" w:rsidP="00EE139F">
      <w:pPr>
        <w:spacing w:line="360" w:lineRule="auto"/>
        <w:ind w:firstLineChars="200" w:firstLine="560"/>
        <w:rPr>
          <w:color w:val="000000"/>
          <w:sz w:val="28"/>
          <w:szCs w:val="28"/>
        </w:rPr>
      </w:pPr>
      <w:r>
        <w:rPr>
          <w:rFonts w:hint="eastAsia"/>
          <w:color w:val="000000"/>
          <w:sz w:val="28"/>
          <w:szCs w:val="28"/>
        </w:rPr>
        <w:t xml:space="preserve">4. </w:t>
      </w:r>
      <w:r w:rsidRPr="00734695">
        <w:rPr>
          <w:rFonts w:hint="eastAsia"/>
          <w:color w:val="000000"/>
          <w:sz w:val="28"/>
          <w:szCs w:val="28"/>
        </w:rPr>
        <w:t>按专业小类录取的学生在该专业小类分流；录取进专业的学生不参与分流，直接在该专业学习</w:t>
      </w:r>
      <w:r>
        <w:rPr>
          <w:rFonts w:hint="eastAsia"/>
          <w:color w:val="000000"/>
          <w:sz w:val="28"/>
          <w:szCs w:val="28"/>
        </w:rPr>
        <w:t>；</w:t>
      </w:r>
    </w:p>
    <w:p w:rsidR="00EE139F" w:rsidRDefault="00EE139F" w:rsidP="00EE139F">
      <w:pPr>
        <w:spacing w:line="360" w:lineRule="auto"/>
        <w:ind w:firstLineChars="200" w:firstLine="560"/>
        <w:rPr>
          <w:color w:val="000000"/>
          <w:sz w:val="28"/>
          <w:szCs w:val="28"/>
        </w:rPr>
      </w:pPr>
      <w:r w:rsidRPr="00EA09A9">
        <w:rPr>
          <w:rFonts w:hint="eastAsia"/>
          <w:color w:val="000000"/>
          <w:sz w:val="28"/>
          <w:szCs w:val="28"/>
        </w:rPr>
        <w:t xml:space="preserve">5. </w:t>
      </w:r>
      <w:r w:rsidRPr="00EA09A9">
        <w:rPr>
          <w:rFonts w:hint="eastAsia"/>
          <w:color w:val="000000"/>
          <w:sz w:val="28"/>
          <w:szCs w:val="28"/>
        </w:rPr>
        <w:t>志愿填报工作结束后，在土木工程学院和交通学院网站上同步公示</w:t>
      </w:r>
      <w:r w:rsidRPr="00EA09A9">
        <w:rPr>
          <w:rFonts w:hint="eastAsia"/>
          <w:color w:val="000000"/>
          <w:sz w:val="28"/>
          <w:szCs w:val="28"/>
        </w:rPr>
        <w:t>202</w:t>
      </w:r>
      <w:r>
        <w:rPr>
          <w:color w:val="000000"/>
          <w:sz w:val="28"/>
          <w:szCs w:val="28"/>
        </w:rPr>
        <w:t>1</w:t>
      </w:r>
      <w:r w:rsidRPr="00EA09A9">
        <w:rPr>
          <w:rFonts w:hint="eastAsia"/>
          <w:color w:val="000000"/>
          <w:sz w:val="28"/>
          <w:szCs w:val="28"/>
        </w:rPr>
        <w:t>级工科试验班（</w:t>
      </w:r>
      <w:r>
        <w:rPr>
          <w:rFonts w:hint="eastAsia"/>
          <w:color w:val="000000"/>
          <w:sz w:val="28"/>
          <w:szCs w:val="28"/>
        </w:rPr>
        <w:t>智慧基础设施与智能交通</w:t>
      </w:r>
      <w:r w:rsidRPr="00EA09A9">
        <w:rPr>
          <w:rFonts w:hint="eastAsia"/>
          <w:color w:val="000000"/>
          <w:sz w:val="28"/>
          <w:szCs w:val="28"/>
        </w:rPr>
        <w:t>类）全体学生的志愿填报情况。</w:t>
      </w:r>
    </w:p>
    <w:p w:rsidR="00EE139F" w:rsidRPr="005E48A8" w:rsidRDefault="00EE139F" w:rsidP="00EE139F">
      <w:pPr>
        <w:spacing w:line="360" w:lineRule="auto"/>
        <w:rPr>
          <w:b/>
          <w:bCs/>
          <w:color w:val="000000"/>
          <w:sz w:val="28"/>
          <w:szCs w:val="28"/>
        </w:rPr>
      </w:pPr>
      <w:r>
        <w:rPr>
          <w:rFonts w:hint="eastAsia"/>
          <w:b/>
          <w:color w:val="000000"/>
          <w:sz w:val="28"/>
          <w:szCs w:val="28"/>
        </w:rPr>
        <w:t>步骤二</w:t>
      </w:r>
      <w:r w:rsidRPr="005E48A8">
        <w:rPr>
          <w:rFonts w:hint="eastAsia"/>
          <w:b/>
          <w:color w:val="000000"/>
          <w:sz w:val="28"/>
          <w:szCs w:val="28"/>
        </w:rPr>
        <w:t>：</w:t>
      </w:r>
      <w:r w:rsidRPr="007615E4">
        <w:rPr>
          <w:rFonts w:hint="eastAsia"/>
          <w:b/>
          <w:color w:val="000000"/>
          <w:sz w:val="28"/>
          <w:szCs w:val="28"/>
        </w:rPr>
        <w:t>综合评测成绩</w:t>
      </w:r>
      <w:r w:rsidRPr="007615E4">
        <w:rPr>
          <w:rFonts w:hint="eastAsia"/>
          <w:b/>
          <w:bCs/>
          <w:color w:val="000000"/>
          <w:sz w:val="28"/>
          <w:szCs w:val="28"/>
        </w:rPr>
        <w:t>公布</w:t>
      </w:r>
    </w:p>
    <w:p w:rsidR="00EE139F" w:rsidRPr="0024154A" w:rsidRDefault="00EE139F" w:rsidP="00EE139F">
      <w:pPr>
        <w:spacing w:line="360" w:lineRule="auto"/>
        <w:ind w:firstLineChars="200" w:firstLine="560"/>
        <w:rPr>
          <w:color w:val="000000"/>
          <w:sz w:val="28"/>
          <w:szCs w:val="28"/>
        </w:rPr>
      </w:pPr>
      <w:r w:rsidRPr="004B7B23">
        <w:rPr>
          <w:color w:val="000000"/>
          <w:sz w:val="28"/>
          <w:szCs w:val="28"/>
        </w:rPr>
        <w:t>计算</w:t>
      </w:r>
      <w:r w:rsidRPr="007615E4">
        <w:rPr>
          <w:rFonts w:hint="eastAsia"/>
          <w:color w:val="000000"/>
          <w:sz w:val="28"/>
          <w:szCs w:val="28"/>
        </w:rPr>
        <w:t>202</w:t>
      </w:r>
      <w:r>
        <w:rPr>
          <w:color w:val="000000"/>
          <w:sz w:val="28"/>
          <w:szCs w:val="28"/>
        </w:rPr>
        <w:t>1</w:t>
      </w:r>
      <w:r w:rsidRPr="007615E4">
        <w:rPr>
          <w:rFonts w:hint="eastAsia"/>
          <w:color w:val="000000"/>
          <w:sz w:val="28"/>
          <w:szCs w:val="28"/>
        </w:rPr>
        <w:t>级工科试验班（</w:t>
      </w:r>
      <w:r>
        <w:rPr>
          <w:rFonts w:hint="eastAsia"/>
          <w:color w:val="000000"/>
          <w:sz w:val="28"/>
          <w:szCs w:val="28"/>
        </w:rPr>
        <w:t>智慧基础设施与智能交通类</w:t>
      </w:r>
      <w:r w:rsidRPr="007615E4">
        <w:rPr>
          <w:rFonts w:hint="eastAsia"/>
          <w:color w:val="000000"/>
          <w:sz w:val="28"/>
          <w:szCs w:val="28"/>
        </w:rPr>
        <w:t>）全体学生</w:t>
      </w:r>
      <w:r>
        <w:rPr>
          <w:rFonts w:hint="eastAsia"/>
          <w:color w:val="000000"/>
          <w:sz w:val="28"/>
          <w:szCs w:val="28"/>
        </w:rPr>
        <w:t>综合评测成绩</w:t>
      </w:r>
      <w:r w:rsidRPr="004B7B23">
        <w:rPr>
          <w:rFonts w:hint="eastAsia"/>
          <w:color w:val="000000"/>
          <w:sz w:val="28"/>
          <w:szCs w:val="28"/>
        </w:rPr>
        <w:t>，</w:t>
      </w:r>
      <w:r>
        <w:rPr>
          <w:rFonts w:hint="eastAsia"/>
          <w:color w:val="000000"/>
          <w:sz w:val="28"/>
          <w:szCs w:val="28"/>
        </w:rPr>
        <w:t>并在土木工程学院和交通</w:t>
      </w:r>
      <w:r w:rsidRPr="004B7B23">
        <w:rPr>
          <w:rFonts w:hint="eastAsia"/>
          <w:color w:val="000000"/>
          <w:sz w:val="28"/>
          <w:szCs w:val="28"/>
        </w:rPr>
        <w:t>学院网站</w:t>
      </w:r>
      <w:r>
        <w:rPr>
          <w:rFonts w:hint="eastAsia"/>
          <w:color w:val="000000"/>
          <w:sz w:val="28"/>
          <w:szCs w:val="28"/>
        </w:rPr>
        <w:t>同步公布</w:t>
      </w:r>
      <w:r w:rsidRPr="004B7B23">
        <w:rPr>
          <w:rFonts w:hint="eastAsia"/>
          <w:color w:val="000000"/>
          <w:sz w:val="28"/>
          <w:szCs w:val="28"/>
        </w:rPr>
        <w:t>。</w:t>
      </w:r>
    </w:p>
    <w:p w:rsidR="00EE139F" w:rsidRPr="005E48A8" w:rsidRDefault="00EE139F" w:rsidP="00EE139F">
      <w:pPr>
        <w:spacing w:line="360" w:lineRule="auto"/>
        <w:rPr>
          <w:b/>
          <w:color w:val="000000"/>
          <w:sz w:val="28"/>
          <w:szCs w:val="28"/>
        </w:rPr>
      </w:pPr>
      <w:r>
        <w:rPr>
          <w:rFonts w:hint="eastAsia"/>
          <w:b/>
          <w:color w:val="000000"/>
          <w:sz w:val="28"/>
          <w:szCs w:val="28"/>
        </w:rPr>
        <w:lastRenderedPageBreak/>
        <w:t>步骤三</w:t>
      </w:r>
      <w:r w:rsidRPr="005E48A8">
        <w:rPr>
          <w:rFonts w:hint="eastAsia"/>
          <w:b/>
          <w:color w:val="000000"/>
          <w:sz w:val="28"/>
          <w:szCs w:val="28"/>
        </w:rPr>
        <w:t>：</w:t>
      </w:r>
      <w:r>
        <w:rPr>
          <w:rFonts w:hint="eastAsia"/>
          <w:b/>
          <w:color w:val="000000"/>
          <w:sz w:val="28"/>
          <w:szCs w:val="28"/>
        </w:rPr>
        <w:t>分流</w:t>
      </w:r>
      <w:r w:rsidRPr="005E48A8">
        <w:rPr>
          <w:rFonts w:hint="eastAsia"/>
          <w:b/>
          <w:color w:val="000000"/>
          <w:sz w:val="28"/>
          <w:szCs w:val="28"/>
        </w:rPr>
        <w:t>录取</w:t>
      </w:r>
    </w:p>
    <w:p w:rsidR="00EE139F" w:rsidRDefault="00EE139F" w:rsidP="00EE139F">
      <w:pPr>
        <w:spacing w:line="360" w:lineRule="auto"/>
        <w:ind w:firstLineChars="200" w:firstLine="560"/>
        <w:rPr>
          <w:color w:val="000000"/>
          <w:sz w:val="28"/>
          <w:szCs w:val="28"/>
        </w:rPr>
      </w:pPr>
      <w:r w:rsidRPr="002A6DF0">
        <w:rPr>
          <w:rFonts w:ascii="宋体" w:hAnsi="宋体" w:hint="eastAsia"/>
          <w:color w:val="000000"/>
          <w:sz w:val="28"/>
          <w:szCs w:val="28"/>
        </w:rPr>
        <w:t xml:space="preserve">1. </w:t>
      </w:r>
      <w:r w:rsidRPr="002A6DF0">
        <w:rPr>
          <w:rFonts w:hint="eastAsia"/>
          <w:color w:val="000000"/>
          <w:sz w:val="28"/>
          <w:szCs w:val="28"/>
        </w:rPr>
        <w:t>确定参与分流</w:t>
      </w:r>
      <w:r w:rsidRPr="002A6DF0">
        <w:rPr>
          <w:color w:val="000000"/>
          <w:sz w:val="28"/>
          <w:szCs w:val="28"/>
        </w:rPr>
        <w:t>总人数</w:t>
      </w:r>
      <w:r w:rsidRPr="002A6DF0">
        <w:rPr>
          <w:rFonts w:hint="eastAsia"/>
          <w:color w:val="000000"/>
          <w:sz w:val="28"/>
          <w:szCs w:val="28"/>
        </w:rPr>
        <w:t>：</w:t>
      </w:r>
      <w:r>
        <w:rPr>
          <w:rFonts w:hint="eastAsia"/>
          <w:color w:val="000000"/>
          <w:sz w:val="28"/>
          <w:szCs w:val="28"/>
        </w:rPr>
        <w:t>202</w:t>
      </w:r>
      <w:r>
        <w:rPr>
          <w:color w:val="000000"/>
          <w:sz w:val="28"/>
          <w:szCs w:val="28"/>
        </w:rPr>
        <w:t>1</w:t>
      </w:r>
      <w:r>
        <w:rPr>
          <w:rFonts w:hint="eastAsia"/>
          <w:color w:val="000000"/>
          <w:sz w:val="28"/>
          <w:szCs w:val="28"/>
        </w:rPr>
        <w:t>级</w:t>
      </w:r>
      <w:r w:rsidRPr="002A6DF0">
        <w:rPr>
          <w:rFonts w:hint="eastAsia"/>
          <w:color w:val="000000"/>
          <w:sz w:val="28"/>
          <w:szCs w:val="28"/>
        </w:rPr>
        <w:t>学生</w:t>
      </w:r>
      <w:r w:rsidRPr="002A6DF0">
        <w:rPr>
          <w:color w:val="000000"/>
          <w:sz w:val="28"/>
          <w:szCs w:val="28"/>
        </w:rPr>
        <w:t>转</w:t>
      </w:r>
      <w:r w:rsidRPr="002A6DF0">
        <w:rPr>
          <w:rFonts w:hint="eastAsia"/>
          <w:color w:val="000000"/>
          <w:sz w:val="28"/>
          <w:szCs w:val="28"/>
        </w:rPr>
        <w:t>专业工作结束</w:t>
      </w:r>
      <w:r w:rsidRPr="002A6DF0">
        <w:rPr>
          <w:color w:val="000000"/>
          <w:sz w:val="28"/>
          <w:szCs w:val="28"/>
        </w:rPr>
        <w:t>后，</w:t>
      </w:r>
      <w:r w:rsidRPr="002A6DF0">
        <w:rPr>
          <w:rFonts w:hint="eastAsia"/>
          <w:color w:val="000000"/>
          <w:sz w:val="28"/>
          <w:szCs w:val="28"/>
        </w:rPr>
        <w:t>报到大类人数减去转专业</w:t>
      </w:r>
      <w:r w:rsidRPr="002A6DF0">
        <w:rPr>
          <w:color w:val="000000"/>
          <w:sz w:val="28"/>
          <w:szCs w:val="28"/>
        </w:rPr>
        <w:t>转出</w:t>
      </w:r>
      <w:r w:rsidRPr="002A6DF0">
        <w:rPr>
          <w:rFonts w:hint="eastAsia"/>
          <w:color w:val="000000"/>
          <w:sz w:val="28"/>
          <w:szCs w:val="28"/>
        </w:rPr>
        <w:t>人数及</w:t>
      </w:r>
      <w:r>
        <w:rPr>
          <w:rFonts w:hint="eastAsia"/>
          <w:color w:val="000000"/>
          <w:sz w:val="28"/>
          <w:szCs w:val="28"/>
        </w:rPr>
        <w:t>202</w:t>
      </w:r>
      <w:r>
        <w:rPr>
          <w:color w:val="000000"/>
          <w:sz w:val="28"/>
          <w:szCs w:val="28"/>
        </w:rPr>
        <w:t>1</w:t>
      </w:r>
      <w:r w:rsidRPr="002A6DF0">
        <w:rPr>
          <w:rFonts w:hint="eastAsia"/>
          <w:color w:val="000000"/>
          <w:sz w:val="28"/>
          <w:szCs w:val="28"/>
        </w:rPr>
        <w:t>级休学人数等</w:t>
      </w:r>
      <w:r w:rsidRPr="002A6DF0">
        <w:rPr>
          <w:color w:val="000000"/>
          <w:sz w:val="28"/>
          <w:szCs w:val="28"/>
        </w:rPr>
        <w:t>，</w:t>
      </w:r>
      <w:r w:rsidRPr="002A6DF0">
        <w:rPr>
          <w:rFonts w:hint="eastAsia"/>
          <w:color w:val="000000"/>
          <w:sz w:val="28"/>
          <w:szCs w:val="28"/>
        </w:rPr>
        <w:t>确定参与分流</w:t>
      </w:r>
      <w:r w:rsidRPr="00025EFC">
        <w:rPr>
          <w:color w:val="000000"/>
          <w:sz w:val="28"/>
          <w:szCs w:val="28"/>
        </w:rPr>
        <w:t>总人数</w:t>
      </w:r>
      <w:r w:rsidRPr="00025EFC">
        <w:rPr>
          <w:rFonts w:hint="eastAsia"/>
          <w:color w:val="000000"/>
          <w:sz w:val="28"/>
          <w:szCs w:val="28"/>
        </w:rPr>
        <w:t>。其中“报到大类人数”为</w:t>
      </w:r>
      <w:r w:rsidRPr="00C470A5">
        <w:rPr>
          <w:rFonts w:hint="eastAsia"/>
          <w:color w:val="000000"/>
          <w:sz w:val="28"/>
          <w:szCs w:val="28"/>
        </w:rPr>
        <w:t>202</w:t>
      </w:r>
      <w:r w:rsidRPr="00C470A5">
        <w:rPr>
          <w:color w:val="000000"/>
          <w:sz w:val="28"/>
          <w:szCs w:val="28"/>
        </w:rPr>
        <w:t>1</w:t>
      </w:r>
      <w:r w:rsidRPr="00C470A5">
        <w:rPr>
          <w:rFonts w:hint="eastAsia"/>
          <w:color w:val="000000"/>
          <w:sz w:val="28"/>
          <w:szCs w:val="28"/>
        </w:rPr>
        <w:t>级新生</w:t>
      </w:r>
      <w:r w:rsidRPr="00EE139F">
        <w:rPr>
          <w:rFonts w:hint="eastAsia"/>
          <w:color w:val="000000"/>
          <w:sz w:val="28"/>
          <w:szCs w:val="28"/>
        </w:rPr>
        <w:t>（包括民族特招生、高水平运动员、国家专项、高校专项、港澳台侨学生等五类学生，不包括入校后二次选拔进入未来技术班学生）及</w:t>
      </w:r>
      <w:r w:rsidRPr="00EE139F">
        <w:rPr>
          <w:rFonts w:hint="eastAsia"/>
          <w:color w:val="000000"/>
          <w:sz w:val="28"/>
          <w:szCs w:val="28"/>
        </w:rPr>
        <w:t>2020</w:t>
      </w:r>
      <w:r w:rsidRPr="00EE139F">
        <w:rPr>
          <w:rFonts w:hint="eastAsia"/>
          <w:color w:val="000000"/>
          <w:sz w:val="28"/>
          <w:szCs w:val="28"/>
        </w:rPr>
        <w:t>级保留入学资格未参与专业分流的学生。报到人数仅供分流参考，非实际分流人数</w:t>
      </w:r>
      <w:r w:rsidRPr="00C470A5">
        <w:rPr>
          <w:rFonts w:hint="eastAsia"/>
          <w:color w:val="000000"/>
          <w:sz w:val="28"/>
          <w:szCs w:val="28"/>
        </w:rPr>
        <w:t>；</w:t>
      </w:r>
    </w:p>
    <w:p w:rsidR="00EE139F" w:rsidRPr="0077613C" w:rsidRDefault="00EE139F" w:rsidP="00EE139F">
      <w:pPr>
        <w:spacing w:line="360" w:lineRule="auto"/>
        <w:ind w:firstLineChars="200" w:firstLine="560"/>
        <w:rPr>
          <w:color w:val="000000"/>
          <w:sz w:val="28"/>
          <w:szCs w:val="28"/>
        </w:rPr>
      </w:pPr>
      <w:r>
        <w:rPr>
          <w:rFonts w:ascii="宋体" w:hAnsi="宋体" w:hint="eastAsia"/>
          <w:color w:val="000000"/>
          <w:sz w:val="28"/>
          <w:szCs w:val="28"/>
        </w:rPr>
        <w:t>2.</w:t>
      </w:r>
      <w:r>
        <w:rPr>
          <w:rFonts w:hint="eastAsia"/>
          <w:color w:val="000000"/>
          <w:sz w:val="28"/>
          <w:szCs w:val="28"/>
        </w:rPr>
        <w:t xml:space="preserve"> </w:t>
      </w:r>
      <w:r>
        <w:rPr>
          <w:rFonts w:hint="eastAsia"/>
          <w:color w:val="000000"/>
          <w:sz w:val="28"/>
          <w:szCs w:val="28"/>
        </w:rPr>
        <w:t>确定分流人数：</w:t>
      </w:r>
      <w:r w:rsidRPr="004B7B23">
        <w:rPr>
          <w:color w:val="000000"/>
          <w:sz w:val="28"/>
          <w:szCs w:val="28"/>
        </w:rPr>
        <w:t>根据</w:t>
      </w:r>
      <w:r>
        <w:rPr>
          <w:rFonts w:hint="eastAsia"/>
          <w:color w:val="000000"/>
          <w:sz w:val="28"/>
          <w:szCs w:val="28"/>
        </w:rPr>
        <w:t>学院</w:t>
      </w:r>
      <w:r>
        <w:rPr>
          <w:color w:val="000000"/>
          <w:sz w:val="28"/>
          <w:szCs w:val="28"/>
        </w:rPr>
        <w:t>、</w:t>
      </w:r>
      <w:r>
        <w:rPr>
          <w:rFonts w:hint="eastAsia"/>
          <w:color w:val="000000"/>
          <w:sz w:val="28"/>
          <w:szCs w:val="28"/>
        </w:rPr>
        <w:t>专业</w:t>
      </w:r>
      <w:r w:rsidRPr="004B7B23">
        <w:rPr>
          <w:color w:val="000000"/>
          <w:sz w:val="28"/>
          <w:szCs w:val="28"/>
        </w:rPr>
        <w:t>分流</w:t>
      </w:r>
      <w:r>
        <w:rPr>
          <w:rFonts w:hint="eastAsia"/>
          <w:color w:val="000000"/>
          <w:sz w:val="28"/>
          <w:szCs w:val="28"/>
        </w:rPr>
        <w:t>人数</w:t>
      </w:r>
      <w:r w:rsidRPr="004B7B23">
        <w:rPr>
          <w:rFonts w:hint="eastAsia"/>
          <w:color w:val="000000"/>
          <w:sz w:val="28"/>
          <w:szCs w:val="28"/>
        </w:rPr>
        <w:t>比例</w:t>
      </w:r>
      <w:r w:rsidRPr="004B7B23">
        <w:rPr>
          <w:color w:val="000000"/>
          <w:sz w:val="28"/>
          <w:szCs w:val="28"/>
        </w:rPr>
        <w:t>，</w:t>
      </w:r>
      <w:r>
        <w:rPr>
          <w:rFonts w:hint="eastAsia"/>
          <w:color w:val="000000"/>
          <w:sz w:val="28"/>
          <w:szCs w:val="28"/>
        </w:rPr>
        <w:t>确定</w:t>
      </w:r>
      <w:r w:rsidRPr="004B7B23">
        <w:rPr>
          <w:rFonts w:hint="eastAsia"/>
          <w:color w:val="000000"/>
          <w:sz w:val="28"/>
          <w:szCs w:val="28"/>
        </w:rPr>
        <w:t>土</w:t>
      </w:r>
      <w:r w:rsidRPr="004B7B23">
        <w:rPr>
          <w:color w:val="000000"/>
          <w:sz w:val="28"/>
          <w:szCs w:val="28"/>
        </w:rPr>
        <w:t>木</w:t>
      </w:r>
      <w:r>
        <w:rPr>
          <w:rFonts w:hint="eastAsia"/>
          <w:color w:val="000000"/>
          <w:sz w:val="28"/>
          <w:szCs w:val="28"/>
        </w:rPr>
        <w:t>工程</w:t>
      </w:r>
      <w:r w:rsidRPr="004B7B23">
        <w:rPr>
          <w:color w:val="000000"/>
          <w:sz w:val="28"/>
          <w:szCs w:val="28"/>
        </w:rPr>
        <w:t>学院</w:t>
      </w:r>
      <w:r w:rsidRPr="0077613C">
        <w:rPr>
          <w:rFonts w:hint="eastAsia"/>
          <w:color w:val="000000"/>
          <w:sz w:val="28"/>
          <w:szCs w:val="28"/>
        </w:rPr>
        <w:t>分流人</w:t>
      </w:r>
      <w:r w:rsidRPr="0077613C">
        <w:rPr>
          <w:color w:val="000000"/>
          <w:sz w:val="28"/>
          <w:szCs w:val="28"/>
        </w:rPr>
        <w:t>数、</w:t>
      </w:r>
      <w:r w:rsidRPr="0077613C">
        <w:rPr>
          <w:rFonts w:hint="eastAsia"/>
          <w:color w:val="000000"/>
          <w:sz w:val="28"/>
          <w:szCs w:val="28"/>
        </w:rPr>
        <w:t>交通</w:t>
      </w:r>
      <w:r w:rsidRPr="0077613C">
        <w:rPr>
          <w:color w:val="000000"/>
          <w:sz w:val="28"/>
          <w:szCs w:val="28"/>
        </w:rPr>
        <w:t>学院</w:t>
      </w:r>
      <w:r w:rsidRPr="0077613C">
        <w:rPr>
          <w:rFonts w:hint="eastAsia"/>
          <w:color w:val="000000"/>
          <w:sz w:val="28"/>
          <w:szCs w:val="28"/>
        </w:rPr>
        <w:t>分流人</w:t>
      </w:r>
      <w:r w:rsidRPr="0077613C">
        <w:rPr>
          <w:color w:val="000000"/>
          <w:sz w:val="28"/>
          <w:szCs w:val="28"/>
        </w:rPr>
        <w:t>数</w:t>
      </w:r>
      <w:r w:rsidRPr="0077613C">
        <w:rPr>
          <w:rFonts w:hint="eastAsia"/>
          <w:color w:val="000000"/>
          <w:sz w:val="28"/>
          <w:szCs w:val="28"/>
        </w:rPr>
        <w:t>，</w:t>
      </w:r>
      <w:r w:rsidRPr="0077613C">
        <w:rPr>
          <w:color w:val="000000"/>
          <w:sz w:val="28"/>
          <w:szCs w:val="28"/>
        </w:rPr>
        <w:t>各专业</w:t>
      </w:r>
      <w:r w:rsidRPr="0077613C">
        <w:rPr>
          <w:rFonts w:hint="eastAsia"/>
          <w:color w:val="000000"/>
          <w:sz w:val="28"/>
          <w:szCs w:val="28"/>
        </w:rPr>
        <w:t>分流人数；</w:t>
      </w:r>
    </w:p>
    <w:p w:rsidR="00EE139F" w:rsidRDefault="00EE139F" w:rsidP="00EE139F">
      <w:pPr>
        <w:spacing w:line="360" w:lineRule="auto"/>
        <w:ind w:firstLineChars="200" w:firstLine="560"/>
        <w:rPr>
          <w:color w:val="000000"/>
          <w:sz w:val="28"/>
          <w:szCs w:val="28"/>
        </w:rPr>
      </w:pPr>
      <w:r w:rsidRPr="0077613C">
        <w:rPr>
          <w:rFonts w:ascii="宋体" w:hAnsi="宋体" w:hint="eastAsia"/>
          <w:color w:val="000000"/>
          <w:sz w:val="28"/>
          <w:szCs w:val="28"/>
        </w:rPr>
        <w:t xml:space="preserve">3. </w:t>
      </w:r>
      <w:r w:rsidRPr="0077613C">
        <w:rPr>
          <w:rFonts w:hint="eastAsia"/>
          <w:color w:val="000000"/>
          <w:sz w:val="28"/>
          <w:szCs w:val="28"/>
        </w:rPr>
        <w:t>学院分流：根据学生</w:t>
      </w:r>
      <w:r w:rsidRPr="0077613C">
        <w:rPr>
          <w:color w:val="000000"/>
          <w:sz w:val="28"/>
          <w:szCs w:val="28"/>
        </w:rPr>
        <w:t>所填</w:t>
      </w:r>
      <w:r w:rsidRPr="0077613C">
        <w:rPr>
          <w:rFonts w:hint="eastAsia"/>
          <w:color w:val="000000"/>
          <w:sz w:val="28"/>
          <w:szCs w:val="28"/>
        </w:rPr>
        <w:t>《</w:t>
      </w:r>
      <w:r w:rsidRPr="0077613C">
        <w:rPr>
          <w:color w:val="000000"/>
          <w:sz w:val="28"/>
          <w:szCs w:val="28"/>
        </w:rPr>
        <w:t>志愿表</w:t>
      </w:r>
      <w:r w:rsidRPr="0077613C">
        <w:rPr>
          <w:rFonts w:hint="eastAsia"/>
          <w:color w:val="000000"/>
          <w:sz w:val="28"/>
          <w:szCs w:val="28"/>
        </w:rPr>
        <w:t>》的“学院志愿”</w:t>
      </w:r>
      <w:r w:rsidRPr="0077613C">
        <w:rPr>
          <w:color w:val="000000"/>
          <w:sz w:val="28"/>
          <w:szCs w:val="28"/>
        </w:rPr>
        <w:t>，</w:t>
      </w:r>
      <w:r w:rsidRPr="0077613C">
        <w:rPr>
          <w:rFonts w:hint="eastAsia"/>
          <w:color w:val="000000"/>
          <w:sz w:val="28"/>
          <w:szCs w:val="28"/>
        </w:rPr>
        <w:t>按照综合评测成绩从高到低排序的原则，进行学院分流，确定每位学生的分流学院。对于民族特招生、高水平运动员、国家专项、高校专项</w:t>
      </w:r>
      <w:r>
        <w:rPr>
          <w:rFonts w:hint="eastAsia"/>
          <w:color w:val="000000"/>
          <w:sz w:val="28"/>
          <w:szCs w:val="28"/>
        </w:rPr>
        <w:t>、港澳台侨</w:t>
      </w:r>
      <w:r w:rsidRPr="0077613C">
        <w:rPr>
          <w:rFonts w:hint="eastAsia"/>
          <w:color w:val="000000"/>
          <w:sz w:val="28"/>
          <w:szCs w:val="28"/>
        </w:rPr>
        <w:t>等学</w:t>
      </w:r>
      <w:r w:rsidRPr="00FE0BCA">
        <w:rPr>
          <w:rFonts w:hint="eastAsia"/>
          <w:color w:val="000000"/>
          <w:sz w:val="28"/>
          <w:szCs w:val="28"/>
        </w:rPr>
        <w:t>生</w:t>
      </w:r>
      <w:r>
        <w:rPr>
          <w:rFonts w:hint="eastAsia"/>
          <w:color w:val="000000"/>
          <w:sz w:val="28"/>
          <w:szCs w:val="28"/>
        </w:rPr>
        <w:t>，遵照</w:t>
      </w:r>
      <w:r w:rsidRPr="007B5C29">
        <w:rPr>
          <w:rFonts w:hint="eastAsia"/>
          <w:color w:val="000000"/>
          <w:sz w:val="28"/>
          <w:szCs w:val="28"/>
        </w:rPr>
        <w:t>分流原则</w:t>
      </w:r>
      <w:r>
        <w:rPr>
          <w:rFonts w:hint="eastAsia"/>
          <w:color w:val="000000"/>
          <w:sz w:val="28"/>
          <w:szCs w:val="28"/>
        </w:rPr>
        <w:t>，按照</w:t>
      </w:r>
      <w:r>
        <w:rPr>
          <w:color w:val="000000"/>
          <w:sz w:val="28"/>
          <w:szCs w:val="28"/>
        </w:rPr>
        <w:t>其类别</w:t>
      </w:r>
      <w:r w:rsidRPr="00697AA9">
        <w:rPr>
          <w:rFonts w:hint="eastAsia"/>
          <w:color w:val="000000"/>
          <w:sz w:val="28"/>
          <w:szCs w:val="28"/>
        </w:rPr>
        <w:t>单独</w:t>
      </w:r>
      <w:r w:rsidRPr="004975D6">
        <w:rPr>
          <w:rFonts w:hint="eastAsia"/>
          <w:color w:val="000000"/>
          <w:sz w:val="28"/>
          <w:szCs w:val="28"/>
        </w:rPr>
        <w:t>依据各学院分流人数比例分流至相关学院</w:t>
      </w:r>
      <w:r>
        <w:rPr>
          <w:rFonts w:hint="eastAsia"/>
          <w:color w:val="000000"/>
          <w:sz w:val="28"/>
          <w:szCs w:val="28"/>
        </w:rPr>
        <w:t>，</w:t>
      </w:r>
      <w:r w:rsidRPr="004328A1">
        <w:rPr>
          <w:rFonts w:hint="eastAsia"/>
          <w:color w:val="000000"/>
          <w:sz w:val="28"/>
          <w:szCs w:val="28"/>
        </w:rPr>
        <w:t>若大类中某一特殊类型学生只有</w:t>
      </w:r>
      <w:r w:rsidRPr="004328A1">
        <w:rPr>
          <w:rFonts w:hint="eastAsia"/>
          <w:color w:val="000000"/>
          <w:sz w:val="28"/>
          <w:szCs w:val="28"/>
        </w:rPr>
        <w:t>1</w:t>
      </w:r>
      <w:r w:rsidRPr="004328A1">
        <w:rPr>
          <w:rFonts w:hint="eastAsia"/>
          <w:color w:val="000000"/>
          <w:sz w:val="28"/>
          <w:szCs w:val="28"/>
        </w:rPr>
        <w:t>人，</w:t>
      </w:r>
      <w:r>
        <w:rPr>
          <w:rFonts w:hint="eastAsia"/>
          <w:color w:val="000000"/>
          <w:sz w:val="28"/>
          <w:szCs w:val="28"/>
        </w:rPr>
        <w:t>分流时</w:t>
      </w:r>
      <w:r w:rsidRPr="004328A1">
        <w:rPr>
          <w:rFonts w:hint="eastAsia"/>
          <w:color w:val="000000"/>
          <w:sz w:val="28"/>
          <w:szCs w:val="28"/>
        </w:rPr>
        <w:t>应</w:t>
      </w:r>
      <w:r w:rsidRPr="00791385">
        <w:rPr>
          <w:rFonts w:hint="eastAsia"/>
          <w:color w:val="000000"/>
          <w:sz w:val="28"/>
          <w:szCs w:val="28"/>
        </w:rPr>
        <w:t>充分考虑学生志愿</w:t>
      </w:r>
      <w:r>
        <w:rPr>
          <w:rFonts w:hint="eastAsia"/>
          <w:color w:val="000000"/>
          <w:sz w:val="28"/>
          <w:szCs w:val="28"/>
        </w:rPr>
        <w:t>。</w:t>
      </w:r>
    </w:p>
    <w:p w:rsidR="00EE139F" w:rsidRPr="00AA7255" w:rsidRDefault="00EE139F" w:rsidP="00EE139F">
      <w:pPr>
        <w:spacing w:line="360" w:lineRule="auto"/>
        <w:ind w:firstLineChars="200" w:firstLine="560"/>
        <w:rPr>
          <w:color w:val="000000"/>
          <w:sz w:val="28"/>
          <w:szCs w:val="28"/>
        </w:rPr>
      </w:pPr>
      <w:r>
        <w:rPr>
          <w:rFonts w:ascii="宋体" w:hAnsi="宋体" w:hint="eastAsia"/>
          <w:color w:val="000000"/>
          <w:sz w:val="28"/>
          <w:szCs w:val="28"/>
        </w:rPr>
        <w:t xml:space="preserve">4. </w:t>
      </w:r>
      <w:r w:rsidRPr="00DC7D15">
        <w:rPr>
          <w:rFonts w:ascii="宋体" w:hAnsi="宋体" w:hint="eastAsia"/>
          <w:color w:val="000000"/>
          <w:sz w:val="28"/>
          <w:szCs w:val="28"/>
        </w:rPr>
        <w:t>专业</w:t>
      </w:r>
      <w:r w:rsidRPr="00DC7D15">
        <w:rPr>
          <w:rFonts w:hint="eastAsia"/>
          <w:color w:val="000000"/>
          <w:sz w:val="28"/>
          <w:szCs w:val="28"/>
        </w:rPr>
        <w:t>分流：</w:t>
      </w:r>
      <w:r w:rsidRPr="00DC7D15">
        <w:rPr>
          <w:rFonts w:ascii="宋体" w:hAnsi="宋体" w:hint="eastAsia"/>
          <w:color w:val="000000"/>
          <w:sz w:val="28"/>
          <w:szCs w:val="28"/>
        </w:rPr>
        <w:t>①</w:t>
      </w:r>
      <w:r w:rsidRPr="00DC7D15">
        <w:rPr>
          <w:rFonts w:hint="eastAsia"/>
          <w:color w:val="000000"/>
          <w:sz w:val="28"/>
          <w:szCs w:val="28"/>
        </w:rPr>
        <w:t>根据学生</w:t>
      </w:r>
      <w:r w:rsidRPr="00DC7D15">
        <w:rPr>
          <w:color w:val="000000"/>
          <w:sz w:val="28"/>
          <w:szCs w:val="28"/>
        </w:rPr>
        <w:t>所填</w:t>
      </w:r>
      <w:r w:rsidRPr="00DC7D15">
        <w:rPr>
          <w:rFonts w:hint="eastAsia"/>
          <w:color w:val="000000"/>
          <w:sz w:val="28"/>
          <w:szCs w:val="28"/>
        </w:rPr>
        <w:t>《志愿表》的“专业志愿”，按照综合评测成绩从高到低排序的原则，进行学院内的专业分流，确定每位学生的分流专业；②交通</w:t>
      </w:r>
      <w:r w:rsidRPr="00DC7D15">
        <w:rPr>
          <w:color w:val="000000"/>
          <w:sz w:val="28"/>
          <w:szCs w:val="28"/>
        </w:rPr>
        <w:t>学院道路桥梁与渡河工程专业分道路方向和桥梁方向，当满足道路桥梁与渡河工程专业分数档但是所报方向已满时会自动调剂到另一方向。</w:t>
      </w:r>
      <w:r w:rsidRPr="00DC7D15">
        <w:rPr>
          <w:rFonts w:hint="eastAsia"/>
          <w:color w:val="000000"/>
          <w:sz w:val="28"/>
          <w:szCs w:val="28"/>
        </w:rPr>
        <w:t>道路方向和桥梁方向分流细则：原则上按照学生填报的道路桥梁与渡河工程专业优先选择方向划分专业方向。当报桥梁专业方向的学生人数超过道路桥梁与渡河工程专业计划分流总人数的</w:t>
      </w:r>
      <w:r w:rsidRPr="00DC7D15">
        <w:rPr>
          <w:rFonts w:hint="eastAsia"/>
          <w:color w:val="000000"/>
          <w:sz w:val="28"/>
          <w:szCs w:val="28"/>
        </w:rPr>
        <w:t>35%</w:t>
      </w:r>
      <w:r w:rsidRPr="00DC7D15">
        <w:rPr>
          <w:rFonts w:hint="eastAsia"/>
          <w:color w:val="000000"/>
          <w:sz w:val="28"/>
          <w:szCs w:val="28"/>
        </w:rPr>
        <w:t>时，超过</w:t>
      </w:r>
      <w:r w:rsidRPr="00DC7D15">
        <w:rPr>
          <w:rFonts w:hint="eastAsia"/>
          <w:color w:val="000000"/>
          <w:sz w:val="28"/>
          <w:szCs w:val="28"/>
        </w:rPr>
        <w:t>35%</w:t>
      </w:r>
      <w:r w:rsidRPr="00DC7D15">
        <w:rPr>
          <w:rFonts w:hint="eastAsia"/>
          <w:color w:val="000000"/>
          <w:sz w:val="28"/>
          <w:szCs w:val="28"/>
        </w:rPr>
        <w:t>的学生需调剂到道路专业方向；当报</w:t>
      </w:r>
      <w:r w:rsidRPr="00DC7D15">
        <w:rPr>
          <w:rFonts w:hint="eastAsia"/>
          <w:color w:val="000000"/>
          <w:sz w:val="28"/>
          <w:szCs w:val="28"/>
        </w:rPr>
        <w:lastRenderedPageBreak/>
        <w:t>桥梁专业方向的学生人数不足道路桥梁与渡河工程专业计划分流总人数的</w:t>
      </w:r>
      <w:r w:rsidRPr="00DC7D15">
        <w:rPr>
          <w:rFonts w:hint="eastAsia"/>
          <w:color w:val="000000"/>
          <w:sz w:val="28"/>
          <w:szCs w:val="28"/>
        </w:rPr>
        <w:t>30%</w:t>
      </w:r>
      <w:r w:rsidRPr="00DC7D15">
        <w:rPr>
          <w:rFonts w:hint="eastAsia"/>
          <w:color w:val="000000"/>
          <w:sz w:val="28"/>
          <w:szCs w:val="28"/>
        </w:rPr>
        <w:t>时，不足</w:t>
      </w:r>
      <w:r w:rsidRPr="00DC7D15">
        <w:rPr>
          <w:rFonts w:hint="eastAsia"/>
          <w:color w:val="000000"/>
          <w:sz w:val="28"/>
          <w:szCs w:val="28"/>
        </w:rPr>
        <w:t>30%</w:t>
      </w:r>
      <w:r w:rsidRPr="00DC7D15">
        <w:rPr>
          <w:rFonts w:hint="eastAsia"/>
          <w:color w:val="000000"/>
          <w:sz w:val="28"/>
          <w:szCs w:val="28"/>
        </w:rPr>
        <w:t>的学生从道路专业方向调剂；</w:t>
      </w:r>
    </w:p>
    <w:p w:rsidR="00EE139F" w:rsidRPr="004B7B23" w:rsidRDefault="00EE139F" w:rsidP="00EE139F">
      <w:pPr>
        <w:spacing w:line="360" w:lineRule="auto"/>
        <w:ind w:firstLineChars="200" w:firstLine="560"/>
        <w:rPr>
          <w:color w:val="000000"/>
          <w:sz w:val="28"/>
          <w:szCs w:val="28"/>
        </w:rPr>
      </w:pPr>
      <w:r>
        <w:rPr>
          <w:rFonts w:ascii="宋体" w:hAnsi="宋体" w:hint="eastAsia"/>
          <w:color w:val="000000"/>
          <w:sz w:val="28"/>
          <w:szCs w:val="28"/>
        </w:rPr>
        <w:t>5.</w:t>
      </w:r>
      <w:r>
        <w:rPr>
          <w:rFonts w:hint="eastAsia"/>
          <w:color w:val="000000"/>
          <w:sz w:val="28"/>
          <w:szCs w:val="28"/>
        </w:rPr>
        <w:t xml:space="preserve"> </w:t>
      </w:r>
      <w:r>
        <w:rPr>
          <w:rFonts w:hint="eastAsia"/>
          <w:color w:val="000000"/>
          <w:sz w:val="28"/>
          <w:szCs w:val="28"/>
        </w:rPr>
        <w:t>几点说明：</w:t>
      </w:r>
      <w:r>
        <w:rPr>
          <w:rFonts w:ascii="宋体" w:hAnsi="宋体" w:hint="eastAsia"/>
          <w:color w:val="000000"/>
          <w:sz w:val="28"/>
          <w:szCs w:val="28"/>
        </w:rPr>
        <w:t xml:space="preserve">① </w:t>
      </w:r>
      <w:r w:rsidRPr="00A50E75">
        <w:rPr>
          <w:rFonts w:hint="eastAsia"/>
          <w:color w:val="000000"/>
          <w:sz w:val="28"/>
          <w:szCs w:val="28"/>
        </w:rPr>
        <w:t>录取时明</w:t>
      </w:r>
      <w:r>
        <w:rPr>
          <w:rFonts w:hint="eastAsia"/>
          <w:color w:val="000000"/>
          <w:sz w:val="28"/>
          <w:szCs w:val="28"/>
        </w:rPr>
        <w:t>确进特定专业的学生不参与分流，直接在该专业学习；</w:t>
      </w:r>
      <w:r>
        <w:rPr>
          <w:rFonts w:ascii="宋体" w:hAnsi="宋体" w:hint="eastAsia"/>
          <w:color w:val="000000"/>
          <w:sz w:val="28"/>
          <w:szCs w:val="28"/>
        </w:rPr>
        <w:t xml:space="preserve">② </w:t>
      </w:r>
      <w:r>
        <w:rPr>
          <w:rFonts w:hint="eastAsia"/>
          <w:color w:val="000000"/>
          <w:sz w:val="28"/>
          <w:szCs w:val="28"/>
        </w:rPr>
        <w:t>对于</w:t>
      </w:r>
      <w:r w:rsidRPr="002B3E23">
        <w:rPr>
          <w:rFonts w:hint="eastAsia"/>
          <w:color w:val="000000"/>
          <w:sz w:val="28"/>
          <w:szCs w:val="28"/>
        </w:rPr>
        <w:t>休学后复学至</w:t>
      </w:r>
      <w:r>
        <w:rPr>
          <w:rFonts w:hint="eastAsia"/>
          <w:color w:val="000000"/>
          <w:sz w:val="28"/>
          <w:szCs w:val="28"/>
        </w:rPr>
        <w:t>202</w:t>
      </w:r>
      <w:r>
        <w:rPr>
          <w:color w:val="000000"/>
          <w:sz w:val="28"/>
          <w:szCs w:val="28"/>
        </w:rPr>
        <w:t>1</w:t>
      </w:r>
      <w:r w:rsidRPr="002B3E23">
        <w:rPr>
          <w:rFonts w:hint="eastAsia"/>
          <w:color w:val="000000"/>
          <w:sz w:val="28"/>
          <w:szCs w:val="28"/>
        </w:rPr>
        <w:t>级的学生</w:t>
      </w:r>
      <w:r>
        <w:rPr>
          <w:rFonts w:hint="eastAsia"/>
          <w:color w:val="000000"/>
          <w:sz w:val="28"/>
          <w:szCs w:val="28"/>
        </w:rPr>
        <w:t>，</w:t>
      </w:r>
      <w:r w:rsidRPr="008943B3">
        <w:rPr>
          <w:rFonts w:hint="eastAsia"/>
          <w:color w:val="000000"/>
          <w:sz w:val="28"/>
          <w:szCs w:val="28"/>
        </w:rPr>
        <w:t>如果休学前有明确专业的，不参加专业分流，直接复学至相关专业；如果按专业小类招生休学前未参加分流的，复学后只可在原专业小类内分流，不参加新的大类专业分流</w:t>
      </w:r>
      <w:r>
        <w:rPr>
          <w:rFonts w:hint="eastAsia"/>
          <w:color w:val="000000"/>
          <w:sz w:val="28"/>
          <w:szCs w:val="28"/>
        </w:rPr>
        <w:t>；</w:t>
      </w:r>
      <w:r>
        <w:rPr>
          <w:rFonts w:ascii="宋体" w:hAnsi="宋体" w:hint="eastAsia"/>
          <w:color w:val="000000"/>
          <w:sz w:val="28"/>
          <w:szCs w:val="28"/>
        </w:rPr>
        <w:t xml:space="preserve">③ </w:t>
      </w:r>
      <w:r>
        <w:rPr>
          <w:rFonts w:hint="eastAsia"/>
          <w:color w:val="000000"/>
          <w:sz w:val="28"/>
          <w:szCs w:val="28"/>
        </w:rPr>
        <w:t>对于</w:t>
      </w:r>
      <w:r w:rsidRPr="002B3E23">
        <w:rPr>
          <w:rFonts w:hint="eastAsia"/>
          <w:color w:val="000000"/>
          <w:sz w:val="28"/>
          <w:szCs w:val="28"/>
        </w:rPr>
        <w:t>通过转专业考试并录取的学生</w:t>
      </w:r>
      <w:r>
        <w:rPr>
          <w:rFonts w:hint="eastAsia"/>
          <w:color w:val="000000"/>
          <w:sz w:val="28"/>
          <w:szCs w:val="28"/>
        </w:rPr>
        <w:t>，</w:t>
      </w:r>
      <w:r w:rsidRPr="002B3E23">
        <w:rPr>
          <w:rFonts w:hint="eastAsia"/>
          <w:color w:val="000000"/>
          <w:sz w:val="28"/>
          <w:szCs w:val="28"/>
        </w:rPr>
        <w:t>直接到所录取的专业学习，该部分学生的名额数不占相应专业的分流指标</w:t>
      </w:r>
      <w:r>
        <w:rPr>
          <w:rFonts w:hint="eastAsia"/>
          <w:color w:val="000000"/>
          <w:sz w:val="28"/>
          <w:szCs w:val="28"/>
        </w:rPr>
        <w:t>；</w:t>
      </w:r>
      <w:r w:rsidRPr="00D42A77" w:rsidDel="008B4823">
        <w:rPr>
          <w:rFonts w:ascii="宋体" w:hAnsi="宋体" w:hint="eastAsia"/>
          <w:color w:val="000000"/>
          <w:sz w:val="28"/>
          <w:szCs w:val="28"/>
        </w:rPr>
        <w:t xml:space="preserve"> </w:t>
      </w:r>
      <w:r>
        <w:rPr>
          <w:rFonts w:ascii="宋体" w:hAnsi="宋体" w:hint="eastAsia"/>
          <w:color w:val="000000"/>
          <w:sz w:val="28"/>
          <w:szCs w:val="28"/>
        </w:rPr>
        <w:t>④</w:t>
      </w:r>
      <w:r w:rsidRPr="00D42A77">
        <w:rPr>
          <w:rFonts w:hint="eastAsia"/>
          <w:color w:val="000000"/>
          <w:sz w:val="28"/>
          <w:szCs w:val="28"/>
        </w:rPr>
        <w:t>若出现特殊情况，由</w:t>
      </w:r>
      <w:r w:rsidRPr="00EE48AF">
        <w:rPr>
          <w:rFonts w:hint="eastAsia"/>
          <w:color w:val="000000"/>
          <w:sz w:val="28"/>
          <w:szCs w:val="28"/>
        </w:rPr>
        <w:t>工科试验班（</w:t>
      </w:r>
      <w:r>
        <w:rPr>
          <w:rFonts w:hint="eastAsia"/>
          <w:color w:val="000000"/>
          <w:sz w:val="28"/>
          <w:szCs w:val="28"/>
        </w:rPr>
        <w:t>智慧基础设施与智能交通类</w:t>
      </w:r>
      <w:r w:rsidRPr="00EE48AF">
        <w:rPr>
          <w:rFonts w:hint="eastAsia"/>
          <w:color w:val="000000"/>
          <w:sz w:val="28"/>
          <w:szCs w:val="28"/>
        </w:rPr>
        <w:t>）</w:t>
      </w:r>
      <w:r>
        <w:rPr>
          <w:rFonts w:hint="eastAsia"/>
          <w:color w:val="000000"/>
          <w:sz w:val="28"/>
          <w:szCs w:val="28"/>
        </w:rPr>
        <w:t>大类分流工作组</w:t>
      </w:r>
      <w:r w:rsidRPr="00D42A77">
        <w:rPr>
          <w:rFonts w:hint="eastAsia"/>
          <w:color w:val="000000"/>
          <w:sz w:val="28"/>
          <w:szCs w:val="28"/>
        </w:rPr>
        <w:t>研究决定，确保大类分流相关工作有序进行。</w:t>
      </w:r>
    </w:p>
    <w:p w:rsidR="00EE139F" w:rsidRPr="005E48A8" w:rsidRDefault="00EE139F" w:rsidP="00EE139F">
      <w:pPr>
        <w:spacing w:line="360" w:lineRule="auto"/>
        <w:rPr>
          <w:b/>
          <w:bCs/>
          <w:color w:val="000000"/>
          <w:sz w:val="28"/>
          <w:szCs w:val="28"/>
        </w:rPr>
      </w:pPr>
      <w:r>
        <w:rPr>
          <w:rFonts w:hint="eastAsia"/>
          <w:b/>
          <w:color w:val="000000"/>
          <w:sz w:val="28"/>
          <w:szCs w:val="28"/>
        </w:rPr>
        <w:t>步骤四</w:t>
      </w:r>
      <w:r w:rsidRPr="005E48A8">
        <w:rPr>
          <w:rFonts w:hint="eastAsia"/>
          <w:b/>
          <w:color w:val="000000"/>
          <w:sz w:val="28"/>
          <w:szCs w:val="28"/>
        </w:rPr>
        <w:t>：</w:t>
      </w:r>
      <w:r>
        <w:rPr>
          <w:rFonts w:hint="eastAsia"/>
          <w:b/>
          <w:bCs/>
          <w:color w:val="000000"/>
          <w:sz w:val="28"/>
          <w:szCs w:val="28"/>
        </w:rPr>
        <w:t>结果公布</w:t>
      </w:r>
    </w:p>
    <w:p w:rsidR="00EE139F" w:rsidRPr="0072167B" w:rsidRDefault="00EE139F" w:rsidP="00EE139F">
      <w:pPr>
        <w:spacing w:line="360" w:lineRule="auto"/>
        <w:ind w:firstLineChars="200" w:firstLine="560"/>
        <w:rPr>
          <w:color w:val="000000"/>
          <w:sz w:val="28"/>
          <w:szCs w:val="28"/>
        </w:rPr>
      </w:pPr>
      <w:r>
        <w:rPr>
          <w:rFonts w:hint="eastAsia"/>
          <w:color w:val="000000"/>
          <w:sz w:val="28"/>
          <w:szCs w:val="28"/>
        </w:rPr>
        <w:t>分流工作结束后，在土木工程学院和交通</w:t>
      </w:r>
      <w:r w:rsidRPr="004B7B23">
        <w:rPr>
          <w:rFonts w:hint="eastAsia"/>
          <w:color w:val="000000"/>
          <w:sz w:val="28"/>
          <w:szCs w:val="28"/>
        </w:rPr>
        <w:t>学院网站</w:t>
      </w:r>
      <w:r>
        <w:rPr>
          <w:rFonts w:hint="eastAsia"/>
          <w:color w:val="000000"/>
          <w:sz w:val="28"/>
          <w:szCs w:val="28"/>
        </w:rPr>
        <w:t>上同步公布各</w:t>
      </w:r>
      <w:r w:rsidRPr="0072167B">
        <w:rPr>
          <w:rFonts w:hint="eastAsia"/>
          <w:color w:val="000000"/>
          <w:sz w:val="28"/>
          <w:szCs w:val="28"/>
        </w:rPr>
        <w:t>专业录取学生名单。</w:t>
      </w:r>
    </w:p>
    <w:p w:rsidR="00EE139F" w:rsidRPr="0072167B" w:rsidRDefault="00EE139F" w:rsidP="00EE139F">
      <w:pPr>
        <w:spacing w:line="360" w:lineRule="auto"/>
        <w:ind w:firstLineChars="200" w:firstLine="560"/>
        <w:rPr>
          <w:color w:val="000000"/>
          <w:sz w:val="28"/>
          <w:szCs w:val="28"/>
        </w:rPr>
      </w:pPr>
      <w:r w:rsidRPr="0072167B">
        <w:rPr>
          <w:rFonts w:hint="eastAsia"/>
          <w:color w:val="000000"/>
          <w:sz w:val="28"/>
          <w:szCs w:val="28"/>
        </w:rPr>
        <w:t>土木工程专业特色化人才培养项目（含“国际化人才培养</w:t>
      </w:r>
      <w:r w:rsidRPr="0072167B">
        <w:rPr>
          <w:rFonts w:hint="eastAsia"/>
          <w:color w:val="000000"/>
          <w:sz w:val="28"/>
          <w:szCs w:val="28"/>
        </w:rPr>
        <w:t>-</w:t>
      </w:r>
      <w:r w:rsidRPr="0072167B">
        <w:rPr>
          <w:rFonts w:hint="eastAsia"/>
          <w:color w:val="000000"/>
          <w:sz w:val="28"/>
          <w:szCs w:val="28"/>
        </w:rPr>
        <w:t>丁大钧班”、“学术新秀专项”、“卓越工程师专项”）和</w:t>
      </w:r>
      <w:r w:rsidRPr="006A7171">
        <w:rPr>
          <w:rFonts w:hint="eastAsia"/>
          <w:color w:val="000000"/>
          <w:sz w:val="28"/>
          <w:szCs w:val="28"/>
        </w:rPr>
        <w:t>交通学院特色化人才培养项目</w:t>
      </w:r>
      <w:r>
        <w:rPr>
          <w:rFonts w:hint="eastAsia"/>
          <w:color w:val="000000"/>
          <w:sz w:val="28"/>
          <w:szCs w:val="28"/>
        </w:rPr>
        <w:t>（含交通和道桥</w:t>
      </w:r>
      <w:r w:rsidRPr="0072167B">
        <w:rPr>
          <w:rFonts w:hint="eastAsia"/>
          <w:color w:val="000000"/>
          <w:sz w:val="28"/>
          <w:szCs w:val="28"/>
        </w:rPr>
        <w:t>“茅以升班”</w:t>
      </w:r>
      <w:r>
        <w:rPr>
          <w:rFonts w:hint="eastAsia"/>
          <w:color w:val="000000"/>
          <w:sz w:val="28"/>
          <w:szCs w:val="28"/>
        </w:rPr>
        <w:t>、“交通英苗”计划）</w:t>
      </w:r>
      <w:r w:rsidRPr="0072167B">
        <w:rPr>
          <w:rFonts w:hint="eastAsia"/>
          <w:color w:val="000000"/>
          <w:sz w:val="28"/>
          <w:szCs w:val="28"/>
        </w:rPr>
        <w:t>的学生选拔由相应学院自行组织实施，具体办法另行通知。</w:t>
      </w:r>
    </w:p>
    <w:p w:rsidR="00EE139F" w:rsidRDefault="00EE139F" w:rsidP="00EE139F">
      <w:pPr>
        <w:spacing w:line="360" w:lineRule="auto"/>
        <w:ind w:firstLineChars="200" w:firstLine="560"/>
        <w:rPr>
          <w:color w:val="000000"/>
          <w:sz w:val="28"/>
          <w:szCs w:val="28"/>
        </w:rPr>
      </w:pPr>
      <w:r w:rsidRPr="0072167B">
        <w:rPr>
          <w:rFonts w:hint="eastAsia"/>
          <w:color w:val="000000"/>
          <w:sz w:val="28"/>
          <w:szCs w:val="28"/>
        </w:rPr>
        <w:t>本实施细则自公布之日起执行，由工科试验班（</w:t>
      </w:r>
      <w:r>
        <w:rPr>
          <w:rFonts w:hint="eastAsia"/>
          <w:color w:val="000000"/>
          <w:sz w:val="28"/>
          <w:szCs w:val="28"/>
        </w:rPr>
        <w:t>智慧基础设施与智能交通</w:t>
      </w:r>
      <w:r w:rsidRPr="0072167B">
        <w:rPr>
          <w:rFonts w:hint="eastAsia"/>
          <w:color w:val="000000"/>
          <w:sz w:val="28"/>
          <w:szCs w:val="28"/>
        </w:rPr>
        <w:t>类）大类分流工作组负责解释。</w:t>
      </w:r>
    </w:p>
    <w:p w:rsidR="00EE139F" w:rsidRPr="00372387" w:rsidRDefault="00EE139F" w:rsidP="00EE139F">
      <w:pPr>
        <w:widowControl/>
        <w:snapToGrid w:val="0"/>
        <w:spacing w:line="360" w:lineRule="auto"/>
        <w:jc w:val="right"/>
        <w:rPr>
          <w:color w:val="000000"/>
          <w:sz w:val="28"/>
          <w:szCs w:val="28"/>
        </w:rPr>
      </w:pPr>
      <w:r>
        <w:rPr>
          <w:rFonts w:hint="eastAsia"/>
          <w:color w:val="000000"/>
          <w:sz w:val="28"/>
          <w:szCs w:val="28"/>
        </w:rPr>
        <w:t>202</w:t>
      </w:r>
      <w:r>
        <w:rPr>
          <w:color w:val="000000"/>
          <w:sz w:val="28"/>
          <w:szCs w:val="28"/>
        </w:rPr>
        <w:t>1</w:t>
      </w:r>
      <w:r>
        <w:rPr>
          <w:rFonts w:hint="eastAsia"/>
          <w:color w:val="000000"/>
          <w:sz w:val="28"/>
          <w:szCs w:val="28"/>
        </w:rPr>
        <w:t>级</w:t>
      </w:r>
      <w:r w:rsidRPr="00EE48AF">
        <w:rPr>
          <w:rFonts w:hint="eastAsia"/>
          <w:color w:val="000000"/>
          <w:sz w:val="28"/>
          <w:szCs w:val="28"/>
        </w:rPr>
        <w:t>工科试验班（</w:t>
      </w:r>
      <w:r>
        <w:rPr>
          <w:rFonts w:hint="eastAsia"/>
          <w:color w:val="000000"/>
          <w:sz w:val="28"/>
          <w:szCs w:val="28"/>
        </w:rPr>
        <w:t>智慧基础设施与智能交通类</w:t>
      </w:r>
      <w:r w:rsidRPr="00EE48AF">
        <w:rPr>
          <w:rFonts w:hint="eastAsia"/>
          <w:color w:val="000000"/>
          <w:sz w:val="28"/>
          <w:szCs w:val="28"/>
        </w:rPr>
        <w:t>）</w:t>
      </w:r>
      <w:r>
        <w:rPr>
          <w:rFonts w:hint="eastAsia"/>
          <w:color w:val="000000"/>
          <w:sz w:val="28"/>
          <w:szCs w:val="28"/>
        </w:rPr>
        <w:t>大类</w:t>
      </w:r>
      <w:r w:rsidRPr="00372387">
        <w:rPr>
          <w:rFonts w:hint="eastAsia"/>
          <w:color w:val="000000"/>
          <w:sz w:val="28"/>
          <w:szCs w:val="28"/>
        </w:rPr>
        <w:t>分流工作组</w:t>
      </w:r>
    </w:p>
    <w:p w:rsidR="00EE139F" w:rsidRPr="00372387" w:rsidRDefault="00EE139F" w:rsidP="00EE139F">
      <w:pPr>
        <w:widowControl/>
        <w:snapToGrid w:val="0"/>
        <w:spacing w:line="360" w:lineRule="auto"/>
        <w:jc w:val="right"/>
        <w:rPr>
          <w:color w:val="000000"/>
          <w:sz w:val="28"/>
          <w:szCs w:val="28"/>
        </w:rPr>
      </w:pPr>
      <w:r>
        <w:rPr>
          <w:rFonts w:hint="eastAsia"/>
          <w:color w:val="000000"/>
          <w:sz w:val="28"/>
          <w:szCs w:val="28"/>
        </w:rPr>
        <w:t>202</w:t>
      </w:r>
      <w:r>
        <w:rPr>
          <w:color w:val="000000"/>
          <w:sz w:val="28"/>
          <w:szCs w:val="28"/>
        </w:rPr>
        <w:t>2</w:t>
      </w:r>
      <w:r w:rsidRPr="00372387">
        <w:rPr>
          <w:rFonts w:hint="eastAsia"/>
          <w:color w:val="000000"/>
          <w:sz w:val="28"/>
          <w:szCs w:val="28"/>
        </w:rPr>
        <w:t>年</w:t>
      </w:r>
      <w:r>
        <w:rPr>
          <w:color w:val="000000"/>
          <w:sz w:val="28"/>
          <w:szCs w:val="28"/>
        </w:rPr>
        <w:t>4</w:t>
      </w:r>
      <w:r>
        <w:rPr>
          <w:rFonts w:hint="eastAsia"/>
          <w:color w:val="000000"/>
          <w:sz w:val="28"/>
          <w:szCs w:val="28"/>
        </w:rPr>
        <w:t>月</w:t>
      </w:r>
      <w:r>
        <w:rPr>
          <w:color w:val="000000"/>
          <w:sz w:val="28"/>
          <w:szCs w:val="28"/>
        </w:rPr>
        <w:t>15</w:t>
      </w:r>
      <w:r>
        <w:rPr>
          <w:rFonts w:hint="eastAsia"/>
          <w:color w:val="000000"/>
          <w:sz w:val="28"/>
          <w:szCs w:val="28"/>
        </w:rPr>
        <w:t>日</w:t>
      </w:r>
    </w:p>
    <w:p w:rsidR="00EE139F" w:rsidRPr="00D4476E" w:rsidRDefault="00EE139F" w:rsidP="00EE139F">
      <w:pPr>
        <w:snapToGrid w:val="0"/>
        <w:spacing w:line="360" w:lineRule="auto"/>
        <w:rPr>
          <w:rFonts w:ascii="黑体" w:eastAsia="黑体" w:hAnsi="黑体"/>
          <w:b/>
          <w:sz w:val="28"/>
          <w:szCs w:val="28"/>
        </w:rPr>
      </w:pPr>
      <w:r w:rsidRPr="00372387">
        <w:rPr>
          <w:color w:val="000000"/>
          <w:sz w:val="28"/>
          <w:szCs w:val="28"/>
        </w:rPr>
        <w:br w:type="page"/>
      </w:r>
      <w:r w:rsidRPr="00D4476E">
        <w:rPr>
          <w:rFonts w:ascii="黑体" w:eastAsia="黑体" w:hAnsi="黑体" w:hint="eastAsia"/>
          <w:b/>
          <w:sz w:val="28"/>
          <w:szCs w:val="28"/>
        </w:rPr>
        <w:lastRenderedPageBreak/>
        <w:t>附表1：</w:t>
      </w:r>
    </w:p>
    <w:p w:rsidR="00EE139F" w:rsidRPr="00D4476E" w:rsidRDefault="00EE139F" w:rsidP="00EE139F">
      <w:pPr>
        <w:widowControl/>
        <w:snapToGrid w:val="0"/>
        <w:jc w:val="center"/>
        <w:rPr>
          <w:rFonts w:eastAsia="仿宋" w:hAnsi="仿宋"/>
          <w:b/>
          <w:sz w:val="32"/>
          <w:szCs w:val="22"/>
        </w:rPr>
      </w:pPr>
      <w:bookmarkStart w:id="1" w:name="_Hlk47441719"/>
      <w:r w:rsidRPr="00D4476E">
        <w:rPr>
          <w:rFonts w:eastAsia="仿宋" w:hAnsi="仿宋" w:hint="eastAsia"/>
          <w:b/>
          <w:sz w:val="32"/>
          <w:szCs w:val="22"/>
        </w:rPr>
        <w:t>纳入课程成绩计算的课程名称及学分数</w:t>
      </w:r>
    </w:p>
    <w:p w:rsidR="00EE139F" w:rsidRPr="00D4476E" w:rsidRDefault="00EE139F" w:rsidP="00EE139F">
      <w:pPr>
        <w:spacing w:beforeLines="50" w:before="156"/>
        <w:jc w:val="center"/>
        <w:rPr>
          <w:rFonts w:ascii="仿宋" w:eastAsia="仿宋" w:hAnsi="仿宋"/>
          <w:b/>
          <w:sz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1984"/>
      </w:tblGrid>
      <w:tr w:rsidR="00EE139F" w:rsidRPr="00EE48AF" w:rsidTr="00471BB5">
        <w:trPr>
          <w:trHeight w:val="454"/>
          <w:jc w:val="center"/>
        </w:trPr>
        <w:tc>
          <w:tcPr>
            <w:tcW w:w="2268" w:type="dxa"/>
            <w:shd w:val="clear" w:color="auto" w:fill="auto"/>
            <w:vAlign w:val="center"/>
          </w:tcPr>
          <w:p w:rsidR="00EE139F" w:rsidRPr="00EE48AF" w:rsidRDefault="00EE139F" w:rsidP="00471BB5">
            <w:pPr>
              <w:spacing w:line="280" w:lineRule="exact"/>
              <w:jc w:val="center"/>
              <w:rPr>
                <w:rFonts w:ascii="仿宋" w:eastAsia="仿宋" w:hAnsi="仿宋"/>
                <w:b/>
                <w:sz w:val="24"/>
                <w:szCs w:val="22"/>
              </w:rPr>
            </w:pPr>
            <w:r w:rsidRPr="00EE48AF">
              <w:rPr>
                <w:rFonts w:ascii="仿宋" w:eastAsia="仿宋" w:hAnsi="仿宋" w:hint="eastAsia"/>
                <w:b/>
                <w:sz w:val="24"/>
                <w:szCs w:val="22"/>
              </w:rPr>
              <w:t>课程编号</w:t>
            </w:r>
          </w:p>
        </w:tc>
        <w:tc>
          <w:tcPr>
            <w:tcW w:w="3686" w:type="dxa"/>
            <w:shd w:val="clear" w:color="auto" w:fill="auto"/>
            <w:vAlign w:val="center"/>
          </w:tcPr>
          <w:p w:rsidR="00EE139F" w:rsidRPr="00EE48AF" w:rsidRDefault="00EE139F" w:rsidP="00471BB5">
            <w:pPr>
              <w:spacing w:line="280" w:lineRule="exact"/>
              <w:jc w:val="center"/>
              <w:rPr>
                <w:rFonts w:ascii="仿宋" w:eastAsia="仿宋" w:hAnsi="仿宋"/>
                <w:b/>
                <w:sz w:val="24"/>
                <w:szCs w:val="22"/>
              </w:rPr>
            </w:pPr>
            <w:r w:rsidRPr="00EE48AF">
              <w:rPr>
                <w:rFonts w:ascii="仿宋" w:eastAsia="仿宋" w:hAnsi="仿宋" w:hint="eastAsia"/>
                <w:b/>
                <w:sz w:val="24"/>
                <w:szCs w:val="22"/>
              </w:rPr>
              <w:t>课程名称</w:t>
            </w:r>
          </w:p>
        </w:tc>
        <w:tc>
          <w:tcPr>
            <w:tcW w:w="1984" w:type="dxa"/>
            <w:shd w:val="clear" w:color="auto" w:fill="auto"/>
            <w:vAlign w:val="center"/>
          </w:tcPr>
          <w:p w:rsidR="00EE139F" w:rsidRPr="00EE48AF" w:rsidRDefault="00EE139F" w:rsidP="00471BB5">
            <w:pPr>
              <w:spacing w:line="280" w:lineRule="exact"/>
              <w:jc w:val="center"/>
              <w:rPr>
                <w:rFonts w:ascii="仿宋" w:eastAsia="仿宋" w:hAnsi="仿宋"/>
                <w:b/>
                <w:sz w:val="24"/>
                <w:szCs w:val="22"/>
              </w:rPr>
            </w:pPr>
            <w:r w:rsidRPr="00EE48AF">
              <w:rPr>
                <w:rFonts w:ascii="仿宋" w:eastAsia="仿宋" w:hAnsi="仿宋" w:hint="eastAsia"/>
                <w:b/>
                <w:sz w:val="24"/>
                <w:szCs w:val="22"/>
              </w:rPr>
              <w:t>学分数</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B15M0030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中国近现代史纲要</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3</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B15M0040</w:t>
            </w:r>
          </w:p>
        </w:tc>
        <w:tc>
          <w:tcPr>
            <w:tcW w:w="3686" w:type="dxa"/>
            <w:shd w:val="clear" w:color="auto" w:fill="auto"/>
            <w:vAlign w:val="center"/>
          </w:tcPr>
          <w:p w:rsidR="00EE139F" w:rsidRPr="00EE48AF" w:rsidRDefault="00653719" w:rsidP="00471BB5">
            <w:pPr>
              <w:spacing w:line="360" w:lineRule="auto"/>
              <w:ind w:left="20"/>
              <w:jc w:val="center"/>
              <w:rPr>
                <w:rFonts w:ascii="仿宋" w:eastAsia="仿宋" w:hAnsi="仿宋"/>
                <w:sz w:val="24"/>
              </w:rPr>
            </w:pPr>
            <w:r w:rsidRPr="005D502E">
              <w:rPr>
                <w:rFonts w:ascii="仿宋" w:eastAsia="仿宋" w:hAnsi="仿宋"/>
                <w:bCs/>
                <w:sz w:val="24"/>
              </w:rPr>
              <w:t>思想道德与法治</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3</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B15M0070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形势与政策(1)</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0.25</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B15M0080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形势与政策(2)</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0.25</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B18M0010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体育I</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0.5</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B18M0020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体育II</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0.5</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B15M0060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军事理论</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2</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B17M0010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大学英语II</w:t>
            </w:r>
          </w:p>
        </w:tc>
        <w:tc>
          <w:tcPr>
            <w:tcW w:w="1984" w:type="dxa"/>
            <w:vMerge w:val="restart"/>
            <w:shd w:val="clear" w:color="auto" w:fill="auto"/>
            <w:vAlign w:val="center"/>
          </w:tcPr>
          <w:p w:rsidR="00EE139F" w:rsidRDefault="00EE139F" w:rsidP="00471BB5">
            <w:pPr>
              <w:spacing w:line="276" w:lineRule="auto"/>
              <w:ind w:left="20"/>
              <w:jc w:val="center"/>
              <w:rPr>
                <w:rFonts w:ascii="仿宋" w:eastAsia="仿宋" w:hAnsi="仿宋"/>
                <w:sz w:val="24"/>
              </w:rPr>
            </w:pPr>
            <w:r>
              <w:rPr>
                <w:rFonts w:ascii="仿宋" w:eastAsia="仿宋" w:hAnsi="仿宋" w:hint="eastAsia"/>
                <w:sz w:val="24"/>
              </w:rPr>
              <w:t>4</w:t>
            </w:r>
            <w:r>
              <w:rPr>
                <w:rFonts w:ascii="仿宋" w:eastAsia="仿宋" w:hAnsi="仿宋"/>
                <w:sz w:val="24"/>
              </w:rPr>
              <w:t>.0</w:t>
            </w:r>
          </w:p>
          <w:p w:rsidR="00EE139F" w:rsidRPr="00EE48AF" w:rsidRDefault="00EE139F" w:rsidP="00471BB5">
            <w:pPr>
              <w:spacing w:line="276" w:lineRule="auto"/>
              <w:ind w:left="20"/>
              <w:rPr>
                <w:rFonts w:ascii="仿宋" w:eastAsia="仿宋" w:hAnsi="仿宋"/>
                <w:sz w:val="24"/>
              </w:rPr>
            </w:pPr>
            <w:r w:rsidRPr="00EE48AF">
              <w:rPr>
                <w:rFonts w:ascii="仿宋" w:eastAsia="仿宋" w:hAnsi="仿宋" w:hint="eastAsia"/>
                <w:sz w:val="24"/>
              </w:rPr>
              <w:t>依据</w:t>
            </w:r>
            <w:r w:rsidRPr="00EE48AF">
              <w:rPr>
                <w:rFonts w:ascii="仿宋" w:eastAsia="仿宋" w:hAnsi="仿宋"/>
                <w:sz w:val="24"/>
              </w:rPr>
              <w:t>英语分级考试，按</w:t>
            </w:r>
            <w:r w:rsidRPr="00EE48AF">
              <w:rPr>
                <w:rFonts w:ascii="仿宋" w:eastAsia="仿宋" w:hAnsi="仿宋" w:hint="eastAsia"/>
                <w:sz w:val="24"/>
              </w:rPr>
              <w:t>2级</w:t>
            </w:r>
            <w:r w:rsidRPr="00EE48AF">
              <w:rPr>
                <w:rFonts w:ascii="仿宋" w:eastAsia="仿宋" w:hAnsi="仿宋"/>
                <w:sz w:val="24"/>
              </w:rPr>
              <w:t>、</w:t>
            </w:r>
            <w:r w:rsidRPr="00EE48AF">
              <w:rPr>
                <w:rFonts w:ascii="仿宋" w:eastAsia="仿宋" w:hAnsi="仿宋" w:hint="eastAsia"/>
                <w:sz w:val="24"/>
              </w:rPr>
              <w:t>3级</w:t>
            </w:r>
            <w:r w:rsidRPr="00EE48AF">
              <w:rPr>
                <w:rFonts w:ascii="仿宋" w:eastAsia="仿宋" w:hAnsi="仿宋"/>
                <w:sz w:val="24"/>
              </w:rPr>
              <w:t>、</w:t>
            </w:r>
            <w:r w:rsidRPr="00EE48AF">
              <w:rPr>
                <w:rFonts w:ascii="仿宋" w:eastAsia="仿宋" w:hAnsi="仿宋" w:hint="eastAsia"/>
                <w:sz w:val="24"/>
              </w:rPr>
              <w:t>4级</w:t>
            </w:r>
            <w:r w:rsidRPr="00EE48AF">
              <w:rPr>
                <w:rFonts w:ascii="仿宋" w:eastAsia="仿宋" w:hAnsi="仿宋"/>
                <w:sz w:val="24"/>
              </w:rPr>
              <w:t>起点组选</w:t>
            </w:r>
            <w:r w:rsidRPr="00EE48AF">
              <w:rPr>
                <w:rFonts w:ascii="仿宋" w:eastAsia="仿宋" w:hAnsi="仿宋" w:hint="eastAsia"/>
                <w:sz w:val="24"/>
              </w:rPr>
              <w:t>4学分</w:t>
            </w:r>
          </w:p>
        </w:tc>
        <w:bookmarkStart w:id="2" w:name="_GoBack"/>
        <w:bookmarkEnd w:id="2"/>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B17M0020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大学英语III</w:t>
            </w:r>
          </w:p>
        </w:tc>
        <w:tc>
          <w:tcPr>
            <w:tcW w:w="1984" w:type="dxa"/>
            <w:vMerge/>
            <w:shd w:val="clear" w:color="auto" w:fill="auto"/>
            <w:vAlign w:val="center"/>
          </w:tcPr>
          <w:p w:rsidR="00EE139F" w:rsidRPr="00EE48AF" w:rsidRDefault="00EE139F" w:rsidP="00471BB5">
            <w:pPr>
              <w:ind w:left="20"/>
              <w:rPr>
                <w:rFonts w:ascii="仿宋" w:eastAsia="仿宋" w:hAnsi="仿宋"/>
                <w:sz w:val="24"/>
              </w:rPr>
            </w:pP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B17M0030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大学英语IV</w:t>
            </w:r>
          </w:p>
        </w:tc>
        <w:tc>
          <w:tcPr>
            <w:tcW w:w="1984" w:type="dxa"/>
            <w:vMerge/>
            <w:shd w:val="clear" w:color="auto" w:fill="auto"/>
            <w:vAlign w:val="center"/>
          </w:tcPr>
          <w:p w:rsidR="00EE139F" w:rsidRPr="00EE48AF" w:rsidRDefault="00EE139F" w:rsidP="00471BB5">
            <w:pPr>
              <w:spacing w:line="360" w:lineRule="auto"/>
              <w:ind w:left="20"/>
              <w:jc w:val="center"/>
              <w:rPr>
                <w:rFonts w:ascii="仿宋" w:eastAsia="仿宋" w:hAnsi="仿宋"/>
                <w:sz w:val="24"/>
              </w:rPr>
            </w:pP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B17M0040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大学英语高级课程1</w:t>
            </w:r>
          </w:p>
        </w:tc>
        <w:tc>
          <w:tcPr>
            <w:tcW w:w="1984" w:type="dxa"/>
            <w:vMerge/>
            <w:shd w:val="clear" w:color="auto" w:fill="auto"/>
            <w:vAlign w:val="center"/>
          </w:tcPr>
          <w:p w:rsidR="00EE139F" w:rsidRPr="00EE48AF" w:rsidRDefault="00EE139F" w:rsidP="00471BB5">
            <w:pPr>
              <w:spacing w:line="360" w:lineRule="auto"/>
              <w:ind w:left="20"/>
              <w:jc w:val="center"/>
              <w:rPr>
                <w:rFonts w:ascii="仿宋" w:eastAsia="仿宋" w:hAnsi="仿宋"/>
                <w:sz w:val="24"/>
              </w:rPr>
            </w:pP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w:t>
            </w:r>
            <w:r w:rsidRPr="00EE48AF">
              <w:rPr>
                <w:rFonts w:ascii="仿宋" w:eastAsia="仿宋" w:hAnsi="仿宋"/>
                <w:sz w:val="24"/>
              </w:rPr>
              <w:t>TJC0010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土木交通导论</w:t>
            </w:r>
            <w:r w:rsidRPr="00EE48AF">
              <w:rPr>
                <w:rFonts w:ascii="仿宋" w:eastAsia="仿宋" w:hAnsi="仿宋"/>
                <w:sz w:val="24"/>
              </w:rPr>
              <w:t>(研讨)</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1</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sz w:val="24"/>
              </w:rPr>
              <w:t>B07M1070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高等数学I</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6</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B07M1080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高等数学II</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6</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B07M2040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线性代数</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4</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sz w:val="24"/>
              </w:rPr>
              <w:t>B10M0240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大学物理</w:t>
            </w:r>
            <w:r w:rsidRPr="00EE48AF">
              <w:rPr>
                <w:rFonts w:ascii="仿宋" w:eastAsia="仿宋" w:hAnsi="仿宋"/>
                <w:sz w:val="24"/>
              </w:rPr>
              <w:t>(</w:t>
            </w:r>
            <w:r w:rsidRPr="00EE48AF">
              <w:rPr>
                <w:rFonts w:ascii="仿宋" w:eastAsia="仿宋" w:hAnsi="仿宋" w:hint="eastAsia"/>
                <w:sz w:val="24"/>
              </w:rPr>
              <w:t>B</w:t>
            </w:r>
            <w:r w:rsidRPr="00EE48AF">
              <w:rPr>
                <w:rFonts w:ascii="仿宋" w:eastAsia="仿宋" w:hAnsi="仿宋"/>
                <w:sz w:val="24"/>
              </w:rPr>
              <w:t>)</w:t>
            </w:r>
            <w:r w:rsidRPr="00EE48AF">
              <w:rPr>
                <w:rFonts w:ascii="仿宋" w:eastAsia="仿宋" w:hAnsi="仿宋" w:hint="eastAsia"/>
                <w:sz w:val="24"/>
              </w:rPr>
              <w:t>Ⅰ</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3</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B10M0140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大学物理实验(理工)I</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1</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B2131010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画法几何及CAD制图</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3</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B05M0040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理论力学C</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3</w:t>
            </w:r>
            <w:r>
              <w:rPr>
                <w:rFonts w:ascii="仿宋" w:eastAsia="仿宋" w:hAnsi="仿宋"/>
                <w:sz w:val="24"/>
              </w:rPr>
              <w:t>.0</w:t>
            </w:r>
          </w:p>
        </w:tc>
      </w:tr>
      <w:tr w:rsidR="00EE139F" w:rsidRPr="00EE48AF" w:rsidTr="00471BB5">
        <w:trPr>
          <w:trHeight w:val="397"/>
          <w:jc w:val="center"/>
        </w:trPr>
        <w:tc>
          <w:tcPr>
            <w:tcW w:w="2268"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B85M00</w:t>
            </w:r>
            <w:r w:rsidRPr="00EE48AF">
              <w:rPr>
                <w:rFonts w:ascii="仿宋" w:eastAsia="仿宋" w:hAnsi="仿宋"/>
                <w:sz w:val="24"/>
              </w:rPr>
              <w:t>2</w:t>
            </w:r>
            <w:r w:rsidRPr="00EE48AF">
              <w:rPr>
                <w:rFonts w:ascii="仿宋" w:eastAsia="仿宋" w:hAnsi="仿宋" w:hint="eastAsia"/>
                <w:sz w:val="24"/>
              </w:rPr>
              <w:t>0</w:t>
            </w:r>
          </w:p>
        </w:tc>
        <w:tc>
          <w:tcPr>
            <w:tcW w:w="3686"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hint="eastAsia"/>
                <w:sz w:val="24"/>
              </w:rPr>
              <w:t>军训</w:t>
            </w:r>
          </w:p>
        </w:tc>
        <w:tc>
          <w:tcPr>
            <w:tcW w:w="1984" w:type="dxa"/>
            <w:shd w:val="clear" w:color="auto" w:fill="auto"/>
            <w:vAlign w:val="center"/>
          </w:tcPr>
          <w:p w:rsidR="00EE139F" w:rsidRPr="00EE48AF" w:rsidRDefault="00EE139F" w:rsidP="00471BB5">
            <w:pPr>
              <w:spacing w:line="360" w:lineRule="auto"/>
              <w:ind w:left="20"/>
              <w:jc w:val="center"/>
              <w:rPr>
                <w:rFonts w:ascii="仿宋" w:eastAsia="仿宋" w:hAnsi="仿宋"/>
                <w:sz w:val="24"/>
              </w:rPr>
            </w:pPr>
            <w:r w:rsidRPr="00EE48AF">
              <w:rPr>
                <w:rFonts w:ascii="仿宋" w:eastAsia="仿宋" w:hAnsi="仿宋"/>
                <w:sz w:val="24"/>
              </w:rPr>
              <w:t>2</w:t>
            </w:r>
            <w:r>
              <w:rPr>
                <w:rFonts w:ascii="仿宋" w:eastAsia="仿宋" w:hAnsi="仿宋"/>
                <w:sz w:val="24"/>
              </w:rPr>
              <w:t>.0</w:t>
            </w:r>
          </w:p>
        </w:tc>
      </w:tr>
    </w:tbl>
    <w:p w:rsidR="00EE139F" w:rsidRPr="00EE48AF" w:rsidRDefault="00EE139F" w:rsidP="00EE139F">
      <w:pPr>
        <w:jc w:val="left"/>
        <w:rPr>
          <w:rFonts w:ascii="仿宋" w:eastAsia="仿宋" w:hAnsi="仿宋"/>
          <w:sz w:val="24"/>
        </w:rPr>
      </w:pPr>
      <w:r w:rsidRPr="006404B1">
        <w:rPr>
          <w:rFonts w:ascii="仿宋" w:eastAsia="仿宋" w:hAnsi="仿宋" w:hint="eastAsia"/>
          <w:sz w:val="24"/>
        </w:rPr>
        <w:t>注：</w:t>
      </w:r>
      <w:r w:rsidRPr="007A7C71">
        <w:rPr>
          <w:rFonts w:ascii="仿宋" w:eastAsia="仿宋" w:hAnsi="仿宋" w:hint="eastAsia"/>
          <w:sz w:val="24"/>
        </w:rPr>
        <w:t>绩点计算时，请以以上所列课程为准</w:t>
      </w:r>
      <w:r>
        <w:rPr>
          <w:rFonts w:ascii="仿宋" w:eastAsia="仿宋" w:hAnsi="仿宋" w:hint="eastAsia"/>
          <w:sz w:val="24"/>
        </w:rPr>
        <w:t>（</w:t>
      </w:r>
      <w:r w:rsidRPr="006404B1">
        <w:rPr>
          <w:rFonts w:ascii="仿宋" w:eastAsia="仿宋" w:hAnsi="仿宋" w:hint="eastAsia"/>
          <w:sz w:val="24"/>
        </w:rPr>
        <w:t>因不可抗力导致存在未修课程的，成绩计算方法由分流工作组讨论决定</w:t>
      </w:r>
      <w:r>
        <w:rPr>
          <w:rFonts w:ascii="仿宋" w:eastAsia="仿宋" w:hAnsi="仿宋" w:hint="eastAsia"/>
          <w:sz w:val="24"/>
        </w:rPr>
        <w:t>）</w:t>
      </w:r>
      <w:r w:rsidRPr="006404B1">
        <w:rPr>
          <w:rFonts w:ascii="仿宋" w:eastAsia="仿宋" w:hAnsi="仿宋" w:hint="eastAsia"/>
          <w:sz w:val="24"/>
        </w:rPr>
        <w:t>。</w:t>
      </w:r>
    </w:p>
    <w:p w:rsidR="00EE139F" w:rsidRPr="00EE48AF" w:rsidRDefault="00EE139F" w:rsidP="00EE139F">
      <w:pPr>
        <w:widowControl/>
        <w:snapToGrid w:val="0"/>
        <w:jc w:val="center"/>
        <w:rPr>
          <w:rFonts w:ascii="黑体" w:eastAsia="黑体"/>
          <w:sz w:val="28"/>
          <w:szCs w:val="28"/>
        </w:rPr>
      </w:pPr>
    </w:p>
    <w:p w:rsidR="00EE139F" w:rsidRDefault="00EE139F" w:rsidP="00EE139F">
      <w:pPr>
        <w:widowControl/>
        <w:snapToGrid w:val="0"/>
        <w:jc w:val="left"/>
        <w:rPr>
          <w:rFonts w:ascii="黑体" w:eastAsia="黑体"/>
          <w:sz w:val="28"/>
          <w:szCs w:val="28"/>
        </w:rPr>
      </w:pPr>
    </w:p>
    <w:p w:rsidR="00EE139F" w:rsidRDefault="00EE139F" w:rsidP="00EE139F">
      <w:pPr>
        <w:widowControl/>
        <w:snapToGrid w:val="0"/>
        <w:jc w:val="left"/>
        <w:rPr>
          <w:rFonts w:ascii="黑体" w:eastAsia="黑体"/>
          <w:sz w:val="28"/>
          <w:szCs w:val="28"/>
        </w:rPr>
      </w:pPr>
    </w:p>
    <w:p w:rsidR="00EE139F" w:rsidRDefault="00EE139F" w:rsidP="00EE139F">
      <w:pPr>
        <w:widowControl/>
        <w:snapToGrid w:val="0"/>
        <w:jc w:val="left"/>
        <w:rPr>
          <w:rFonts w:ascii="黑体" w:eastAsia="黑体"/>
          <w:sz w:val="28"/>
          <w:szCs w:val="28"/>
        </w:rPr>
      </w:pPr>
    </w:p>
    <w:p w:rsidR="00EE139F" w:rsidRDefault="00EE139F" w:rsidP="00EE139F">
      <w:pPr>
        <w:widowControl/>
        <w:snapToGrid w:val="0"/>
        <w:jc w:val="left"/>
        <w:rPr>
          <w:rFonts w:ascii="黑体" w:eastAsia="黑体"/>
          <w:sz w:val="28"/>
          <w:szCs w:val="28"/>
        </w:rPr>
      </w:pPr>
    </w:p>
    <w:p w:rsidR="00EE139F" w:rsidRDefault="00EE139F" w:rsidP="00EE139F">
      <w:pPr>
        <w:widowControl/>
        <w:snapToGrid w:val="0"/>
        <w:jc w:val="left"/>
        <w:rPr>
          <w:rFonts w:ascii="黑体" w:eastAsia="黑体"/>
          <w:sz w:val="28"/>
          <w:szCs w:val="28"/>
        </w:rPr>
      </w:pPr>
    </w:p>
    <w:p w:rsidR="00EE139F" w:rsidRDefault="00EE139F" w:rsidP="00EE139F">
      <w:pPr>
        <w:widowControl/>
        <w:snapToGrid w:val="0"/>
        <w:jc w:val="left"/>
        <w:rPr>
          <w:rFonts w:ascii="黑体" w:eastAsia="黑体"/>
          <w:sz w:val="28"/>
          <w:szCs w:val="28"/>
        </w:rPr>
      </w:pPr>
    </w:p>
    <w:p w:rsidR="00EE139F" w:rsidRPr="00D4476E" w:rsidRDefault="00EE139F" w:rsidP="00EE139F">
      <w:pPr>
        <w:snapToGrid w:val="0"/>
        <w:spacing w:line="360" w:lineRule="auto"/>
        <w:rPr>
          <w:rFonts w:ascii="黑体" w:eastAsia="黑体" w:hAnsi="黑体"/>
          <w:b/>
          <w:sz w:val="28"/>
          <w:szCs w:val="28"/>
        </w:rPr>
      </w:pPr>
      <w:r>
        <w:rPr>
          <w:rFonts w:ascii="黑体" w:eastAsia="黑体" w:hAnsi="黑体"/>
          <w:b/>
          <w:sz w:val="28"/>
          <w:szCs w:val="28"/>
        </w:rPr>
        <w:br w:type="page"/>
      </w:r>
      <w:r w:rsidRPr="00D4476E">
        <w:rPr>
          <w:rFonts w:ascii="黑体" w:eastAsia="黑体" w:hAnsi="黑体" w:hint="eastAsia"/>
          <w:b/>
          <w:sz w:val="28"/>
          <w:szCs w:val="28"/>
        </w:rPr>
        <w:lastRenderedPageBreak/>
        <w:t>附表2：</w:t>
      </w:r>
    </w:p>
    <w:p w:rsidR="00EE139F" w:rsidRPr="00D4476E" w:rsidRDefault="00EE139F" w:rsidP="00EE139F">
      <w:pPr>
        <w:widowControl/>
        <w:snapToGrid w:val="0"/>
        <w:jc w:val="center"/>
        <w:rPr>
          <w:rFonts w:eastAsia="仿宋" w:hAnsi="仿宋"/>
          <w:b/>
          <w:sz w:val="32"/>
          <w:szCs w:val="22"/>
        </w:rPr>
      </w:pPr>
      <w:r>
        <w:rPr>
          <w:rFonts w:eastAsia="仿宋" w:hAnsi="仿宋"/>
          <w:b/>
          <w:sz w:val="32"/>
          <w:szCs w:val="22"/>
        </w:rPr>
        <w:t>2021</w:t>
      </w:r>
      <w:r w:rsidRPr="00D4476E">
        <w:rPr>
          <w:rFonts w:eastAsia="仿宋" w:hAnsi="仿宋" w:hint="eastAsia"/>
          <w:b/>
          <w:sz w:val="32"/>
          <w:szCs w:val="22"/>
        </w:rPr>
        <w:t>级工科试验班（</w:t>
      </w:r>
      <w:r w:rsidRPr="008B4823">
        <w:rPr>
          <w:rFonts w:eastAsia="仿宋" w:hAnsi="仿宋" w:hint="eastAsia"/>
          <w:b/>
          <w:sz w:val="32"/>
          <w:szCs w:val="22"/>
        </w:rPr>
        <w:t>智慧基础设施与智能交通</w:t>
      </w:r>
      <w:r w:rsidRPr="00D4476E">
        <w:rPr>
          <w:rFonts w:eastAsia="仿宋" w:hAnsi="仿宋" w:hint="eastAsia"/>
          <w:b/>
          <w:sz w:val="32"/>
          <w:szCs w:val="22"/>
        </w:rPr>
        <w:t>类）</w:t>
      </w:r>
    </w:p>
    <w:p w:rsidR="00EE139F" w:rsidRPr="00362C46" w:rsidRDefault="00EE139F" w:rsidP="00EE139F">
      <w:pPr>
        <w:widowControl/>
        <w:snapToGrid w:val="0"/>
        <w:jc w:val="center"/>
        <w:rPr>
          <w:rFonts w:eastAsia="仿宋" w:hAnsi="仿宋"/>
          <w:b/>
          <w:sz w:val="32"/>
          <w:szCs w:val="22"/>
        </w:rPr>
      </w:pPr>
      <w:r w:rsidRPr="00D4476E">
        <w:rPr>
          <w:rFonts w:eastAsia="仿宋" w:hAnsi="仿宋" w:hint="eastAsia"/>
          <w:b/>
          <w:sz w:val="32"/>
          <w:szCs w:val="22"/>
        </w:rPr>
        <w:t>学生大类分流志愿填报表</w:t>
      </w:r>
    </w:p>
    <w:tbl>
      <w:tblPr>
        <w:tblW w:w="861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5"/>
        <w:gridCol w:w="850"/>
        <w:gridCol w:w="425"/>
        <w:gridCol w:w="426"/>
        <w:gridCol w:w="850"/>
        <w:gridCol w:w="142"/>
        <w:gridCol w:w="992"/>
        <w:gridCol w:w="567"/>
        <w:gridCol w:w="567"/>
        <w:gridCol w:w="709"/>
        <w:gridCol w:w="425"/>
        <w:gridCol w:w="1115"/>
      </w:tblGrid>
      <w:tr w:rsidR="00EE139F" w:rsidRPr="00564805" w:rsidTr="00471BB5">
        <w:trPr>
          <w:trHeight w:val="625"/>
        </w:trPr>
        <w:tc>
          <w:tcPr>
            <w:tcW w:w="1545" w:type="dxa"/>
            <w:tcBorders>
              <w:top w:val="single" w:sz="12" w:space="0" w:color="000000"/>
              <w:left w:val="single" w:sz="12"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姓  名</w:t>
            </w:r>
          </w:p>
        </w:tc>
        <w:tc>
          <w:tcPr>
            <w:tcW w:w="1701" w:type="dxa"/>
            <w:gridSpan w:val="3"/>
            <w:tcBorders>
              <w:top w:val="single" w:sz="12"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984" w:type="dxa"/>
            <w:gridSpan w:val="3"/>
            <w:tcBorders>
              <w:top w:val="single" w:sz="12" w:space="0" w:color="000000"/>
              <w:left w:val="single" w:sz="4"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学  号</w:t>
            </w:r>
          </w:p>
        </w:tc>
        <w:tc>
          <w:tcPr>
            <w:tcW w:w="1843" w:type="dxa"/>
            <w:gridSpan w:val="3"/>
            <w:tcBorders>
              <w:top w:val="single" w:sz="12"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540" w:type="dxa"/>
            <w:gridSpan w:val="2"/>
            <w:vMerge w:val="restart"/>
            <w:tcBorders>
              <w:top w:val="single" w:sz="12" w:space="0" w:color="000000"/>
              <w:left w:val="single" w:sz="4" w:space="0" w:color="000000"/>
              <w:bottom w:val="single" w:sz="4" w:space="0" w:color="000000"/>
              <w:right w:val="single" w:sz="12"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1寸</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免冠</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照片</w:t>
            </w:r>
          </w:p>
        </w:tc>
      </w:tr>
      <w:tr w:rsidR="00EE139F" w:rsidRPr="00564805" w:rsidTr="00471BB5">
        <w:trPr>
          <w:trHeight w:val="695"/>
        </w:trPr>
        <w:tc>
          <w:tcPr>
            <w:tcW w:w="1545" w:type="dxa"/>
            <w:tcBorders>
              <w:top w:val="single" w:sz="4" w:space="0" w:color="000000"/>
              <w:left w:val="single" w:sz="12"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民  族</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籍  贯</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540" w:type="dxa"/>
            <w:gridSpan w:val="2"/>
            <w:vMerge/>
            <w:tcBorders>
              <w:top w:val="single" w:sz="12" w:space="0" w:color="000000"/>
              <w:left w:val="single" w:sz="4" w:space="0" w:color="000000"/>
              <w:bottom w:val="single" w:sz="4" w:space="0" w:color="000000"/>
              <w:right w:val="single" w:sz="12" w:space="0" w:color="000000"/>
            </w:tcBorders>
            <w:vAlign w:val="center"/>
            <w:hideMark/>
          </w:tcPr>
          <w:p w:rsidR="00EE139F" w:rsidRPr="00564805" w:rsidRDefault="00EE139F" w:rsidP="00471BB5">
            <w:pPr>
              <w:widowControl/>
              <w:adjustRightInd w:val="0"/>
              <w:snapToGrid w:val="0"/>
              <w:jc w:val="left"/>
              <w:rPr>
                <w:rFonts w:ascii="仿宋" w:eastAsia="仿宋" w:hAnsi="仿宋"/>
                <w:b/>
                <w:sz w:val="24"/>
              </w:rPr>
            </w:pPr>
          </w:p>
        </w:tc>
      </w:tr>
      <w:tr w:rsidR="00EE139F" w:rsidRPr="00564805" w:rsidTr="00471BB5">
        <w:trPr>
          <w:trHeight w:val="773"/>
        </w:trPr>
        <w:tc>
          <w:tcPr>
            <w:tcW w:w="1545" w:type="dxa"/>
            <w:tcBorders>
              <w:top w:val="single" w:sz="4" w:space="0" w:color="000000"/>
              <w:left w:val="single" w:sz="12"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政治面貌</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任职情况</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540" w:type="dxa"/>
            <w:gridSpan w:val="2"/>
            <w:vMerge/>
            <w:tcBorders>
              <w:top w:val="single" w:sz="12" w:space="0" w:color="000000"/>
              <w:left w:val="single" w:sz="4" w:space="0" w:color="000000"/>
              <w:bottom w:val="single" w:sz="4" w:space="0" w:color="000000"/>
              <w:right w:val="single" w:sz="12" w:space="0" w:color="000000"/>
            </w:tcBorders>
            <w:vAlign w:val="center"/>
            <w:hideMark/>
          </w:tcPr>
          <w:p w:rsidR="00EE139F" w:rsidRPr="00564805" w:rsidRDefault="00EE139F" w:rsidP="00471BB5">
            <w:pPr>
              <w:widowControl/>
              <w:adjustRightInd w:val="0"/>
              <w:snapToGrid w:val="0"/>
              <w:jc w:val="left"/>
              <w:rPr>
                <w:rFonts w:ascii="仿宋" w:eastAsia="仿宋" w:hAnsi="仿宋"/>
                <w:b/>
                <w:sz w:val="24"/>
              </w:rPr>
            </w:pPr>
          </w:p>
        </w:tc>
      </w:tr>
      <w:tr w:rsidR="00EE139F" w:rsidRPr="00564805" w:rsidTr="00471BB5">
        <w:trPr>
          <w:trHeight w:val="774"/>
        </w:trPr>
        <w:tc>
          <w:tcPr>
            <w:tcW w:w="1545" w:type="dxa"/>
            <w:tcBorders>
              <w:top w:val="single" w:sz="4" w:space="0" w:color="000000"/>
              <w:left w:val="single" w:sz="12" w:space="0" w:color="000000"/>
              <w:bottom w:val="single" w:sz="12" w:space="0" w:color="auto"/>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学生类别</w:t>
            </w:r>
          </w:p>
        </w:tc>
        <w:tc>
          <w:tcPr>
            <w:tcW w:w="7068" w:type="dxa"/>
            <w:gridSpan w:val="11"/>
            <w:tcBorders>
              <w:top w:val="single" w:sz="4" w:space="0" w:color="000000"/>
              <w:left w:val="single" w:sz="4" w:space="0" w:color="000000"/>
              <w:bottom w:val="single" w:sz="12" w:space="0" w:color="auto"/>
              <w:right w:val="single" w:sz="12" w:space="0" w:color="000000"/>
            </w:tcBorders>
            <w:vAlign w:val="center"/>
            <w:hideMark/>
          </w:tcPr>
          <w:p w:rsidR="00EE139F" w:rsidRPr="00564805" w:rsidRDefault="00EE139F" w:rsidP="00471BB5">
            <w:pPr>
              <w:adjustRightInd w:val="0"/>
              <w:snapToGrid w:val="0"/>
              <w:jc w:val="left"/>
              <w:rPr>
                <w:rFonts w:ascii="仿宋" w:eastAsia="仿宋" w:hAnsi="仿宋"/>
                <w:b/>
                <w:szCs w:val="21"/>
              </w:rPr>
            </w:pPr>
            <w:r w:rsidRPr="00564805">
              <w:rPr>
                <w:rFonts w:ascii="仿宋" w:eastAsia="仿宋" w:hAnsi="仿宋" w:hint="eastAsia"/>
                <w:b/>
                <w:szCs w:val="21"/>
              </w:rPr>
              <w:t xml:space="preserve">□统招生  □国家专项  □民族生  □高水平运动员 </w:t>
            </w:r>
            <w:r w:rsidRPr="00564805">
              <w:rPr>
                <w:rFonts w:ascii="仿宋" w:eastAsia="仿宋" w:hAnsi="仿宋"/>
                <w:b/>
                <w:szCs w:val="21"/>
              </w:rPr>
              <w:t xml:space="preserve"> </w:t>
            </w:r>
            <w:r w:rsidRPr="00564805">
              <w:rPr>
                <w:rFonts w:ascii="仿宋" w:eastAsia="仿宋" w:hAnsi="仿宋" w:hint="eastAsia"/>
                <w:b/>
                <w:szCs w:val="21"/>
              </w:rPr>
              <w:t>□综合评价</w:t>
            </w:r>
          </w:p>
          <w:p w:rsidR="00EE139F" w:rsidRPr="00564805" w:rsidRDefault="00EE139F" w:rsidP="00471BB5">
            <w:pPr>
              <w:adjustRightInd w:val="0"/>
              <w:snapToGrid w:val="0"/>
              <w:jc w:val="left"/>
              <w:rPr>
                <w:rFonts w:ascii="仿宋" w:eastAsia="仿宋" w:hAnsi="仿宋"/>
                <w:b/>
                <w:szCs w:val="21"/>
              </w:rPr>
            </w:pPr>
            <w:r w:rsidRPr="00564805">
              <w:rPr>
                <w:rFonts w:ascii="仿宋" w:eastAsia="仿宋" w:hAnsi="仿宋" w:hint="eastAsia"/>
                <w:b/>
                <w:szCs w:val="21"/>
              </w:rPr>
              <w:t xml:space="preserve">□港澳台 </w:t>
            </w:r>
            <w:r w:rsidRPr="00564805">
              <w:rPr>
                <w:rFonts w:ascii="仿宋" w:eastAsia="仿宋" w:hAnsi="仿宋"/>
                <w:b/>
                <w:szCs w:val="21"/>
              </w:rPr>
              <w:t xml:space="preserve"> </w:t>
            </w:r>
            <w:r w:rsidRPr="00564805">
              <w:rPr>
                <w:rFonts w:ascii="仿宋" w:eastAsia="仿宋" w:hAnsi="仿宋" w:hint="eastAsia"/>
                <w:b/>
                <w:szCs w:val="21"/>
              </w:rPr>
              <w:t xml:space="preserve">□高校专项  □预科生  □高水平艺术团 </w:t>
            </w:r>
            <w:r w:rsidRPr="00564805">
              <w:rPr>
                <w:rFonts w:ascii="仿宋" w:eastAsia="仿宋" w:hAnsi="仿宋"/>
                <w:b/>
                <w:szCs w:val="21"/>
              </w:rPr>
              <w:t xml:space="preserve"> </w:t>
            </w:r>
            <w:r w:rsidRPr="00564805">
              <w:rPr>
                <w:rFonts w:ascii="仿宋" w:eastAsia="仿宋" w:hAnsi="仿宋" w:hint="eastAsia"/>
                <w:b/>
                <w:szCs w:val="21"/>
              </w:rPr>
              <w:t>□其他</w:t>
            </w:r>
          </w:p>
        </w:tc>
      </w:tr>
      <w:tr w:rsidR="00EE139F" w:rsidRPr="00564805" w:rsidTr="00471BB5">
        <w:trPr>
          <w:trHeight w:val="822"/>
        </w:trPr>
        <w:tc>
          <w:tcPr>
            <w:tcW w:w="1545" w:type="dxa"/>
            <w:tcBorders>
              <w:top w:val="single" w:sz="12" w:space="0" w:color="auto"/>
              <w:left w:val="single" w:sz="12" w:space="0" w:color="000000"/>
              <w:bottom w:val="single" w:sz="12"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学院志愿</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2"/>
              </w:rPr>
              <w:t>（填1和2）</w:t>
            </w:r>
          </w:p>
        </w:tc>
        <w:tc>
          <w:tcPr>
            <w:tcW w:w="7068" w:type="dxa"/>
            <w:gridSpan w:val="11"/>
            <w:tcBorders>
              <w:top w:val="single" w:sz="12" w:space="0" w:color="auto"/>
              <w:left w:val="single" w:sz="4" w:space="0" w:color="000000"/>
              <w:bottom w:val="single" w:sz="12" w:space="0" w:color="000000"/>
              <w:right w:val="single" w:sz="12"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szCs w:val="21"/>
              </w:rPr>
              <w:t>（  ）</w:t>
            </w:r>
            <w:r w:rsidRPr="00564805">
              <w:rPr>
                <w:rFonts w:ascii="仿宋" w:eastAsia="仿宋" w:hAnsi="仿宋" w:hint="eastAsia"/>
                <w:b/>
                <w:sz w:val="32"/>
              </w:rPr>
              <w:t xml:space="preserve">土木工程学院      </w:t>
            </w:r>
            <w:r w:rsidRPr="00564805">
              <w:rPr>
                <w:rFonts w:ascii="仿宋" w:eastAsia="仿宋" w:hAnsi="仿宋" w:hint="eastAsia"/>
                <w:b/>
                <w:sz w:val="24"/>
                <w:szCs w:val="21"/>
              </w:rPr>
              <w:t>（  ）</w:t>
            </w:r>
            <w:r w:rsidRPr="00564805">
              <w:rPr>
                <w:rFonts w:ascii="仿宋" w:eastAsia="仿宋" w:hAnsi="仿宋" w:hint="eastAsia"/>
                <w:b/>
                <w:sz w:val="32"/>
              </w:rPr>
              <w:t>交通学院</w:t>
            </w:r>
          </w:p>
        </w:tc>
      </w:tr>
      <w:tr w:rsidR="00EE139F" w:rsidRPr="00564805" w:rsidTr="00471BB5">
        <w:trPr>
          <w:trHeight w:val="401"/>
        </w:trPr>
        <w:tc>
          <w:tcPr>
            <w:tcW w:w="8613" w:type="dxa"/>
            <w:gridSpan w:val="12"/>
            <w:tcBorders>
              <w:top w:val="single" w:sz="12" w:space="0" w:color="000000"/>
              <w:left w:val="single" w:sz="12" w:space="0" w:color="000000"/>
              <w:bottom w:val="single" w:sz="4" w:space="0" w:color="000000"/>
              <w:right w:val="single" w:sz="12" w:space="0" w:color="000000"/>
            </w:tcBorders>
            <w:vAlign w:val="center"/>
            <w:hideMark/>
          </w:tcPr>
          <w:p w:rsidR="00EE139F" w:rsidRPr="00564805" w:rsidRDefault="00EE139F" w:rsidP="00471BB5">
            <w:pPr>
              <w:adjustRightInd w:val="0"/>
              <w:snapToGrid w:val="0"/>
              <w:jc w:val="center"/>
              <w:rPr>
                <w:rFonts w:ascii="仿宋" w:eastAsia="仿宋" w:hAnsi="仿宋"/>
                <w:b/>
                <w:sz w:val="28"/>
              </w:rPr>
            </w:pPr>
            <w:r w:rsidRPr="00564805">
              <w:rPr>
                <w:rFonts w:ascii="仿宋" w:eastAsia="仿宋" w:hAnsi="仿宋" w:hint="eastAsia"/>
                <w:b/>
                <w:sz w:val="36"/>
              </w:rPr>
              <w:t>土木工程学院</w:t>
            </w:r>
          </w:p>
        </w:tc>
      </w:tr>
      <w:tr w:rsidR="00EE139F" w:rsidRPr="00564805" w:rsidTr="00471BB5">
        <w:trPr>
          <w:trHeight w:val="474"/>
        </w:trPr>
        <w:tc>
          <w:tcPr>
            <w:tcW w:w="1545" w:type="dxa"/>
            <w:tcBorders>
              <w:top w:val="single" w:sz="4" w:space="0" w:color="000000"/>
              <w:left w:val="single" w:sz="12"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专业方向</w:t>
            </w:r>
          </w:p>
        </w:tc>
        <w:tc>
          <w:tcPr>
            <w:tcW w:w="3685" w:type="dxa"/>
            <w:gridSpan w:val="6"/>
            <w:tcBorders>
              <w:top w:val="single" w:sz="4" w:space="0" w:color="000000"/>
              <w:left w:val="single" w:sz="4"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土木工程（含建筑工程、桥梁与隧道工程、岩土工程等）</w:t>
            </w:r>
          </w:p>
        </w:tc>
        <w:tc>
          <w:tcPr>
            <w:tcW w:w="1134" w:type="dxa"/>
            <w:gridSpan w:val="2"/>
            <w:tcBorders>
              <w:top w:val="single" w:sz="4" w:space="0" w:color="000000"/>
              <w:left w:val="single" w:sz="4"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智能</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建造</w:t>
            </w:r>
          </w:p>
          <w:p w:rsidR="00EE139F" w:rsidRPr="00564805" w:rsidRDefault="00EE139F" w:rsidP="00471BB5">
            <w:pPr>
              <w:adjustRightInd w:val="0"/>
              <w:snapToGrid w:val="0"/>
              <w:jc w:val="center"/>
              <w:rPr>
                <w:rFonts w:ascii="仿宋" w:eastAsia="仿宋" w:hAnsi="仿宋"/>
                <w:b/>
                <w:sz w:val="24"/>
              </w:rPr>
            </w:pPr>
          </w:p>
        </w:tc>
        <w:tc>
          <w:tcPr>
            <w:tcW w:w="1134" w:type="dxa"/>
            <w:gridSpan w:val="2"/>
            <w:tcBorders>
              <w:top w:val="single" w:sz="4" w:space="0" w:color="000000"/>
              <w:left w:val="single" w:sz="4" w:space="0" w:color="000000"/>
              <w:bottom w:val="single" w:sz="4" w:space="0" w:color="000000"/>
              <w:right w:val="single" w:sz="12"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工程</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管理</w:t>
            </w:r>
          </w:p>
        </w:tc>
        <w:tc>
          <w:tcPr>
            <w:tcW w:w="1115" w:type="dxa"/>
            <w:tcBorders>
              <w:top w:val="single" w:sz="4" w:space="0" w:color="000000"/>
              <w:left w:val="single" w:sz="4" w:space="0" w:color="000000"/>
              <w:bottom w:val="single" w:sz="4" w:space="0" w:color="000000"/>
              <w:right w:val="single" w:sz="12" w:space="0" w:color="000000"/>
            </w:tcBorders>
            <w:vAlign w:val="center"/>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给排水科学与工程</w:t>
            </w:r>
          </w:p>
        </w:tc>
      </w:tr>
      <w:tr w:rsidR="00EE139F" w:rsidRPr="00564805" w:rsidTr="00471BB5">
        <w:trPr>
          <w:trHeight w:val="398"/>
        </w:trPr>
        <w:tc>
          <w:tcPr>
            <w:tcW w:w="1545" w:type="dxa"/>
            <w:tcBorders>
              <w:top w:val="single" w:sz="4" w:space="0" w:color="000000"/>
              <w:left w:val="single" w:sz="12"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专业志愿</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2"/>
              </w:rPr>
              <w:t>（填1-4）</w:t>
            </w:r>
          </w:p>
        </w:tc>
        <w:tc>
          <w:tcPr>
            <w:tcW w:w="3685" w:type="dxa"/>
            <w:gridSpan w:val="6"/>
            <w:tcBorders>
              <w:top w:val="single" w:sz="4"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134" w:type="dxa"/>
            <w:gridSpan w:val="2"/>
            <w:tcBorders>
              <w:top w:val="single" w:sz="4" w:space="0" w:color="000000"/>
              <w:left w:val="single" w:sz="4" w:space="0" w:color="000000"/>
              <w:bottom w:val="single" w:sz="4" w:space="0" w:color="000000"/>
              <w:right w:val="single" w:sz="12"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1115" w:type="dxa"/>
            <w:tcBorders>
              <w:top w:val="single" w:sz="4" w:space="0" w:color="000000"/>
              <w:left w:val="single" w:sz="4" w:space="0" w:color="000000"/>
              <w:bottom w:val="single" w:sz="4" w:space="0" w:color="000000"/>
              <w:right w:val="single" w:sz="12" w:space="0" w:color="000000"/>
            </w:tcBorders>
            <w:vAlign w:val="center"/>
          </w:tcPr>
          <w:p w:rsidR="00EE139F" w:rsidRPr="00564805" w:rsidRDefault="00EE139F" w:rsidP="00471BB5">
            <w:pPr>
              <w:adjustRightInd w:val="0"/>
              <w:snapToGrid w:val="0"/>
              <w:jc w:val="center"/>
              <w:rPr>
                <w:rFonts w:ascii="仿宋" w:eastAsia="仿宋" w:hAnsi="仿宋"/>
                <w:b/>
                <w:sz w:val="24"/>
              </w:rPr>
            </w:pPr>
          </w:p>
        </w:tc>
      </w:tr>
      <w:tr w:rsidR="00EE139F" w:rsidRPr="00564805" w:rsidTr="00471BB5">
        <w:trPr>
          <w:trHeight w:val="398"/>
        </w:trPr>
        <w:tc>
          <w:tcPr>
            <w:tcW w:w="1545" w:type="dxa"/>
            <w:tcBorders>
              <w:top w:val="single" w:sz="4" w:space="0" w:color="000000"/>
              <w:left w:val="single" w:sz="12"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Cs w:val="21"/>
              </w:rPr>
            </w:pPr>
            <w:r w:rsidRPr="00CA1254">
              <w:rPr>
                <w:rFonts w:ascii="仿宋" w:eastAsia="仿宋" w:hAnsi="仿宋" w:hint="eastAsia"/>
                <w:b/>
                <w:sz w:val="24"/>
              </w:rPr>
              <w:t>特色化人才培养</w:t>
            </w:r>
          </w:p>
          <w:p w:rsidR="00EE139F" w:rsidRPr="00CA1254" w:rsidRDefault="00EE139F" w:rsidP="00471BB5">
            <w:pPr>
              <w:adjustRightInd w:val="0"/>
              <w:snapToGrid w:val="0"/>
              <w:jc w:val="center"/>
              <w:rPr>
                <w:rFonts w:ascii="仿宋" w:eastAsia="仿宋" w:hAnsi="仿宋"/>
                <w:b/>
                <w:sz w:val="24"/>
              </w:rPr>
            </w:pPr>
            <w:r w:rsidRPr="00CA1254">
              <w:rPr>
                <w:rFonts w:ascii="仿宋" w:eastAsia="仿宋" w:hAnsi="仿宋" w:hint="eastAsia"/>
                <w:b/>
                <w:szCs w:val="21"/>
              </w:rPr>
              <w:t>□</w:t>
            </w:r>
            <w:r w:rsidRPr="00CA1254">
              <w:rPr>
                <w:rFonts w:ascii="仿宋" w:eastAsia="仿宋" w:hAnsi="仿宋" w:hint="eastAsia"/>
                <w:b/>
                <w:sz w:val="24"/>
              </w:rPr>
              <w:t xml:space="preserve">是 </w:t>
            </w:r>
            <w:r w:rsidRPr="00CA1254">
              <w:rPr>
                <w:rFonts w:ascii="仿宋" w:eastAsia="仿宋" w:hAnsi="仿宋" w:hint="eastAsia"/>
                <w:b/>
                <w:szCs w:val="21"/>
              </w:rPr>
              <w:t>□</w:t>
            </w:r>
            <w:r w:rsidRPr="00CA1254">
              <w:rPr>
                <w:rFonts w:ascii="仿宋" w:eastAsia="仿宋" w:hAnsi="仿宋" w:hint="eastAsia"/>
                <w:b/>
                <w:sz w:val="24"/>
              </w:rPr>
              <w:t>否</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 w:val="22"/>
                <w:szCs w:val="22"/>
              </w:rPr>
            </w:pPr>
            <w:r w:rsidRPr="00CA1254">
              <w:rPr>
                <w:rFonts w:ascii="仿宋" w:eastAsia="仿宋" w:hAnsi="仿宋" w:hint="eastAsia"/>
                <w:b/>
                <w:sz w:val="22"/>
                <w:szCs w:val="22"/>
              </w:rPr>
              <w:t>国际化人才培养（丁大钧班）</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 w:val="22"/>
                <w:szCs w:val="22"/>
              </w:rPr>
            </w:pPr>
            <w:r w:rsidRPr="00CA1254">
              <w:rPr>
                <w:rFonts w:ascii="仿宋" w:eastAsia="仿宋" w:hAnsi="仿宋" w:hint="eastAsia"/>
                <w:b/>
                <w:sz w:val="22"/>
                <w:szCs w:val="22"/>
              </w:rPr>
              <w:t>学术新秀专项</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 w:val="22"/>
                <w:szCs w:val="22"/>
              </w:rPr>
            </w:pPr>
            <w:r w:rsidRPr="00CA1254">
              <w:rPr>
                <w:rFonts w:ascii="仿宋" w:eastAsia="仿宋" w:hAnsi="仿宋" w:hint="eastAsia"/>
                <w:b/>
                <w:sz w:val="22"/>
                <w:szCs w:val="22"/>
              </w:rPr>
              <w:t>卓越工程师专项</w:t>
            </w:r>
          </w:p>
        </w:tc>
        <w:tc>
          <w:tcPr>
            <w:tcW w:w="3383" w:type="dxa"/>
            <w:gridSpan w:val="5"/>
            <w:vMerge w:val="restart"/>
            <w:tcBorders>
              <w:top w:val="single" w:sz="4" w:space="0" w:color="000000"/>
              <w:left w:val="single" w:sz="4" w:space="0" w:color="000000"/>
              <w:right w:val="single" w:sz="12" w:space="0" w:color="000000"/>
              <w:tl2br w:val="single" w:sz="4" w:space="0" w:color="auto"/>
            </w:tcBorders>
            <w:vAlign w:val="center"/>
          </w:tcPr>
          <w:p w:rsidR="00EE139F" w:rsidRPr="00564805" w:rsidRDefault="00EE139F" w:rsidP="00471BB5">
            <w:pPr>
              <w:adjustRightInd w:val="0"/>
              <w:snapToGrid w:val="0"/>
              <w:jc w:val="center"/>
              <w:rPr>
                <w:rFonts w:ascii="仿宋" w:eastAsia="仿宋" w:hAnsi="仿宋"/>
                <w:b/>
                <w:sz w:val="24"/>
              </w:rPr>
            </w:pPr>
          </w:p>
        </w:tc>
      </w:tr>
      <w:tr w:rsidR="00EE139F" w:rsidRPr="00564805" w:rsidTr="00471BB5">
        <w:trPr>
          <w:trHeight w:val="398"/>
        </w:trPr>
        <w:tc>
          <w:tcPr>
            <w:tcW w:w="1545" w:type="dxa"/>
            <w:tcBorders>
              <w:top w:val="single" w:sz="4" w:space="0" w:color="000000"/>
              <w:left w:val="single" w:sz="12"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 w:val="24"/>
              </w:rPr>
            </w:pPr>
            <w:r w:rsidRPr="00CA1254">
              <w:rPr>
                <w:rFonts w:ascii="仿宋" w:eastAsia="仿宋" w:hAnsi="仿宋" w:hint="eastAsia"/>
                <w:b/>
                <w:sz w:val="24"/>
              </w:rPr>
              <w:t>志愿</w:t>
            </w:r>
          </w:p>
          <w:p w:rsidR="00EE139F" w:rsidRPr="00CA1254" w:rsidRDefault="00EE139F" w:rsidP="00471BB5">
            <w:pPr>
              <w:adjustRightInd w:val="0"/>
              <w:snapToGrid w:val="0"/>
              <w:jc w:val="center"/>
              <w:rPr>
                <w:rFonts w:ascii="仿宋" w:eastAsia="仿宋" w:hAnsi="仿宋"/>
                <w:b/>
                <w:sz w:val="24"/>
              </w:rPr>
            </w:pPr>
            <w:r w:rsidRPr="00CA1254">
              <w:rPr>
                <w:rFonts w:ascii="仿宋" w:eastAsia="仿宋" w:hAnsi="仿宋" w:hint="eastAsia"/>
                <w:b/>
                <w:sz w:val="22"/>
              </w:rPr>
              <w:t>（填1-</w:t>
            </w:r>
            <w:r w:rsidRPr="00CA1254">
              <w:rPr>
                <w:rFonts w:ascii="仿宋" w:eastAsia="仿宋" w:hAnsi="仿宋"/>
                <w:b/>
                <w:sz w:val="22"/>
              </w:rPr>
              <w:t>3</w:t>
            </w:r>
            <w:r w:rsidRPr="00CA1254">
              <w:rPr>
                <w:rFonts w:ascii="仿宋" w:eastAsia="仿宋" w:hAnsi="仿宋" w:hint="eastAsia"/>
                <w:b/>
                <w:sz w:val="22"/>
              </w:rPr>
              <w:t>）</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Cs w:val="21"/>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EE139F" w:rsidRPr="00CA1254" w:rsidRDefault="00EE139F" w:rsidP="00471BB5">
            <w:pPr>
              <w:adjustRightInd w:val="0"/>
              <w:snapToGrid w:val="0"/>
              <w:jc w:val="center"/>
              <w:rPr>
                <w:rFonts w:ascii="仿宋" w:eastAsia="仿宋" w:hAnsi="仿宋"/>
                <w:b/>
                <w:szCs w:val="21"/>
              </w:rPr>
            </w:pPr>
          </w:p>
        </w:tc>
        <w:tc>
          <w:tcPr>
            <w:tcW w:w="3383" w:type="dxa"/>
            <w:gridSpan w:val="5"/>
            <w:vMerge/>
            <w:tcBorders>
              <w:left w:val="single" w:sz="4" w:space="0" w:color="000000"/>
              <w:bottom w:val="single" w:sz="4" w:space="0" w:color="000000"/>
              <w:right w:val="single" w:sz="12" w:space="0" w:color="000000"/>
              <w:tl2br w:val="single" w:sz="4" w:space="0" w:color="auto"/>
            </w:tcBorders>
            <w:vAlign w:val="center"/>
          </w:tcPr>
          <w:p w:rsidR="00EE139F" w:rsidRPr="00564805" w:rsidRDefault="00EE139F" w:rsidP="00471BB5">
            <w:pPr>
              <w:adjustRightInd w:val="0"/>
              <w:snapToGrid w:val="0"/>
              <w:jc w:val="center"/>
              <w:rPr>
                <w:rFonts w:ascii="仿宋" w:eastAsia="仿宋" w:hAnsi="仿宋"/>
                <w:b/>
                <w:sz w:val="24"/>
              </w:rPr>
            </w:pPr>
          </w:p>
        </w:tc>
      </w:tr>
      <w:tr w:rsidR="00EE139F" w:rsidRPr="00564805" w:rsidTr="00471BB5">
        <w:trPr>
          <w:trHeight w:val="291"/>
        </w:trPr>
        <w:tc>
          <w:tcPr>
            <w:tcW w:w="8613" w:type="dxa"/>
            <w:gridSpan w:val="12"/>
            <w:tcBorders>
              <w:top w:val="single" w:sz="12" w:space="0" w:color="000000"/>
              <w:left w:val="single" w:sz="12" w:space="0" w:color="000000"/>
              <w:bottom w:val="single" w:sz="4" w:space="0" w:color="000000"/>
              <w:right w:val="single" w:sz="12" w:space="0" w:color="000000"/>
            </w:tcBorders>
            <w:hideMark/>
          </w:tcPr>
          <w:p w:rsidR="00EE139F" w:rsidRPr="00564805" w:rsidRDefault="00EE139F" w:rsidP="00471BB5">
            <w:pPr>
              <w:adjustRightInd w:val="0"/>
              <w:snapToGrid w:val="0"/>
              <w:jc w:val="center"/>
              <w:rPr>
                <w:rFonts w:ascii="仿宋" w:eastAsia="仿宋" w:hAnsi="仿宋"/>
                <w:b/>
                <w:sz w:val="28"/>
              </w:rPr>
            </w:pPr>
            <w:r w:rsidRPr="00564805">
              <w:rPr>
                <w:rFonts w:ascii="仿宋" w:eastAsia="仿宋" w:hAnsi="仿宋" w:hint="eastAsia"/>
                <w:b/>
                <w:sz w:val="36"/>
              </w:rPr>
              <w:t>交通学院</w:t>
            </w:r>
          </w:p>
        </w:tc>
      </w:tr>
      <w:tr w:rsidR="00EE139F" w:rsidRPr="00564805" w:rsidTr="00471BB5">
        <w:trPr>
          <w:trHeight w:val="291"/>
        </w:trPr>
        <w:tc>
          <w:tcPr>
            <w:tcW w:w="1545" w:type="dxa"/>
            <w:tcBorders>
              <w:top w:val="single" w:sz="4" w:space="0" w:color="000000"/>
              <w:left w:val="single" w:sz="12" w:space="0" w:color="000000"/>
              <w:bottom w:val="single" w:sz="4"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专业方向</w:t>
            </w:r>
          </w:p>
        </w:tc>
        <w:tc>
          <w:tcPr>
            <w:tcW w:w="850" w:type="dxa"/>
            <w:tcBorders>
              <w:top w:val="single" w:sz="4" w:space="0" w:color="000000"/>
              <w:left w:val="single" w:sz="4" w:space="0" w:color="000000"/>
              <w:bottom w:val="single" w:sz="4" w:space="0" w:color="000000"/>
              <w:right w:val="single" w:sz="4" w:space="0" w:color="000000"/>
            </w:tcBorders>
            <w:hideMark/>
          </w:tcPr>
          <w:p w:rsidR="00EE139F"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交通</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工程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EE139F"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交通</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运输</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EE139F"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测绘</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工程</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道路桥梁与渡河工程</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EE139F" w:rsidRPr="00564805" w:rsidRDefault="00EE139F" w:rsidP="00471BB5">
            <w:pPr>
              <w:adjustRightInd w:val="0"/>
              <w:snapToGrid w:val="0"/>
              <w:jc w:val="center"/>
              <w:rPr>
                <w:rFonts w:ascii="仿宋" w:eastAsia="仿宋" w:hAnsi="仿宋"/>
                <w:b/>
                <w:sz w:val="24"/>
              </w:rPr>
            </w:pPr>
            <w:r>
              <w:rPr>
                <w:rFonts w:ascii="仿宋" w:eastAsia="仿宋" w:hAnsi="仿宋" w:hint="eastAsia"/>
                <w:b/>
                <w:sz w:val="24"/>
              </w:rPr>
              <w:t>城市地下空间工程</w:t>
            </w:r>
          </w:p>
        </w:tc>
        <w:tc>
          <w:tcPr>
            <w:tcW w:w="1540" w:type="dxa"/>
            <w:gridSpan w:val="2"/>
            <w:tcBorders>
              <w:top w:val="single" w:sz="4" w:space="0" w:color="000000"/>
              <w:left w:val="single" w:sz="4" w:space="0" w:color="000000"/>
              <w:bottom w:val="single" w:sz="4" w:space="0" w:color="000000"/>
              <w:right w:val="single" w:sz="12" w:space="0" w:color="000000"/>
            </w:tcBorders>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港口航道与海岸工程</w:t>
            </w:r>
          </w:p>
        </w:tc>
      </w:tr>
      <w:tr w:rsidR="00EE139F" w:rsidRPr="00564805" w:rsidTr="00471BB5">
        <w:trPr>
          <w:trHeight w:val="329"/>
        </w:trPr>
        <w:tc>
          <w:tcPr>
            <w:tcW w:w="1545" w:type="dxa"/>
            <w:vMerge w:val="restart"/>
            <w:tcBorders>
              <w:top w:val="single" w:sz="4" w:space="0" w:color="000000"/>
              <w:left w:val="single" w:sz="12"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4"/>
              </w:rPr>
              <w:t>专业志愿</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 w:val="22"/>
              </w:rPr>
              <w:t>（填1-6）</w:t>
            </w:r>
          </w:p>
        </w:tc>
        <w:tc>
          <w:tcPr>
            <w:tcW w:w="850" w:type="dxa"/>
            <w:vMerge w:val="restart"/>
            <w:tcBorders>
              <w:top w:val="single" w:sz="4" w:space="0" w:color="000000"/>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851" w:type="dxa"/>
            <w:gridSpan w:val="2"/>
            <w:vMerge w:val="restart"/>
            <w:tcBorders>
              <w:top w:val="single" w:sz="4" w:space="0" w:color="000000"/>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992" w:type="dxa"/>
            <w:gridSpan w:val="2"/>
            <w:vMerge w:val="restart"/>
            <w:tcBorders>
              <w:top w:val="single" w:sz="4" w:space="0" w:color="000000"/>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1559" w:type="dxa"/>
            <w:gridSpan w:val="2"/>
            <w:tcBorders>
              <w:top w:val="single" w:sz="4" w:space="0" w:color="000000"/>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1276" w:type="dxa"/>
            <w:gridSpan w:val="2"/>
            <w:vMerge w:val="restart"/>
            <w:tcBorders>
              <w:top w:val="single" w:sz="4" w:space="0" w:color="000000"/>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1540" w:type="dxa"/>
            <w:gridSpan w:val="2"/>
            <w:vMerge w:val="restart"/>
            <w:tcBorders>
              <w:top w:val="single" w:sz="4" w:space="0" w:color="000000"/>
              <w:left w:val="single" w:sz="4" w:space="0" w:color="000000"/>
              <w:right w:val="single" w:sz="12" w:space="0" w:color="000000"/>
            </w:tcBorders>
          </w:tcPr>
          <w:p w:rsidR="00EE139F" w:rsidRPr="00564805" w:rsidRDefault="00EE139F" w:rsidP="00471BB5">
            <w:pPr>
              <w:adjustRightInd w:val="0"/>
              <w:snapToGrid w:val="0"/>
              <w:jc w:val="left"/>
              <w:rPr>
                <w:rFonts w:ascii="仿宋" w:eastAsia="仿宋" w:hAnsi="仿宋"/>
                <w:b/>
                <w:sz w:val="24"/>
              </w:rPr>
            </w:pPr>
          </w:p>
        </w:tc>
      </w:tr>
      <w:tr w:rsidR="00EE139F" w:rsidRPr="00564805" w:rsidTr="00471BB5">
        <w:trPr>
          <w:trHeight w:val="435"/>
        </w:trPr>
        <w:tc>
          <w:tcPr>
            <w:tcW w:w="1545" w:type="dxa"/>
            <w:vMerge/>
            <w:tcBorders>
              <w:left w:val="single" w:sz="12"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p>
        </w:tc>
        <w:tc>
          <w:tcPr>
            <w:tcW w:w="850" w:type="dxa"/>
            <w:vMerge/>
            <w:tcBorders>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851" w:type="dxa"/>
            <w:gridSpan w:val="2"/>
            <w:vMerge/>
            <w:tcBorders>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992" w:type="dxa"/>
            <w:gridSpan w:val="2"/>
            <w:vMerge/>
            <w:tcBorders>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1559" w:type="dxa"/>
            <w:gridSpan w:val="2"/>
            <w:tcBorders>
              <w:top w:val="single" w:sz="4" w:space="0" w:color="000000"/>
              <w:left w:val="single" w:sz="4" w:space="0" w:color="000000"/>
              <w:right w:val="single" w:sz="4" w:space="0" w:color="000000"/>
            </w:tcBorders>
          </w:tcPr>
          <w:p w:rsidR="00EE139F" w:rsidRDefault="00EE139F" w:rsidP="00471BB5">
            <w:pPr>
              <w:adjustRightInd w:val="0"/>
              <w:snapToGrid w:val="0"/>
              <w:jc w:val="left"/>
              <w:rPr>
                <w:rFonts w:ascii="仿宋" w:eastAsia="仿宋" w:hAnsi="仿宋"/>
                <w:b/>
              </w:rPr>
            </w:pPr>
            <w:r w:rsidRPr="005221E5">
              <w:rPr>
                <w:rFonts w:ascii="仿宋" w:eastAsia="仿宋" w:hAnsi="仿宋" w:hint="eastAsia"/>
                <w:b/>
              </w:rPr>
              <w:t>优先</w:t>
            </w:r>
            <w:r>
              <w:rPr>
                <w:rFonts w:ascii="仿宋" w:eastAsia="仿宋" w:hAnsi="仿宋" w:hint="eastAsia"/>
                <w:b/>
              </w:rPr>
              <w:t>选择方向</w:t>
            </w:r>
          </w:p>
          <w:p w:rsidR="00EE139F" w:rsidRPr="00564805" w:rsidRDefault="00EE139F" w:rsidP="00471BB5">
            <w:pPr>
              <w:adjustRightInd w:val="0"/>
              <w:snapToGrid w:val="0"/>
              <w:jc w:val="left"/>
              <w:rPr>
                <w:rFonts w:ascii="仿宋" w:eastAsia="仿宋" w:hAnsi="仿宋"/>
                <w:b/>
                <w:sz w:val="24"/>
              </w:rPr>
            </w:pPr>
            <w:r w:rsidRPr="005221E5">
              <w:rPr>
                <w:rFonts w:ascii="仿宋" w:eastAsia="仿宋" w:hAnsi="仿宋" w:hint="eastAsia"/>
                <w:b/>
                <w:sz w:val="18"/>
                <w:szCs w:val="21"/>
              </w:rPr>
              <w:t>□</w:t>
            </w:r>
            <w:r w:rsidRPr="005221E5">
              <w:rPr>
                <w:rFonts w:ascii="仿宋" w:eastAsia="仿宋" w:hAnsi="仿宋" w:hint="eastAsia"/>
                <w:b/>
              </w:rPr>
              <w:t>路</w:t>
            </w:r>
            <w:r>
              <w:rPr>
                <w:rFonts w:ascii="仿宋" w:eastAsia="仿宋" w:hAnsi="仿宋" w:hint="eastAsia"/>
                <w:b/>
              </w:rPr>
              <w:t xml:space="preserve"> </w:t>
            </w:r>
            <w:r>
              <w:rPr>
                <w:rFonts w:ascii="仿宋" w:eastAsia="仿宋" w:hAnsi="仿宋"/>
                <w:b/>
              </w:rPr>
              <w:t xml:space="preserve">  </w:t>
            </w:r>
            <w:r w:rsidRPr="00A56E6C">
              <w:rPr>
                <w:rFonts w:ascii="仿宋" w:eastAsia="仿宋" w:hAnsi="仿宋" w:hint="eastAsia"/>
                <w:b/>
                <w:sz w:val="18"/>
                <w:szCs w:val="21"/>
              </w:rPr>
              <w:t>□</w:t>
            </w:r>
            <w:r>
              <w:rPr>
                <w:rFonts w:ascii="仿宋" w:eastAsia="仿宋" w:hAnsi="仿宋" w:hint="eastAsia"/>
                <w:b/>
              </w:rPr>
              <w:t>桥</w:t>
            </w:r>
          </w:p>
        </w:tc>
        <w:tc>
          <w:tcPr>
            <w:tcW w:w="1276" w:type="dxa"/>
            <w:gridSpan w:val="2"/>
            <w:vMerge/>
            <w:tcBorders>
              <w:left w:val="single" w:sz="4" w:space="0" w:color="000000"/>
              <w:right w:val="single" w:sz="4" w:space="0" w:color="000000"/>
            </w:tcBorders>
          </w:tcPr>
          <w:p w:rsidR="00EE139F" w:rsidRPr="00564805" w:rsidRDefault="00EE139F" w:rsidP="00471BB5">
            <w:pPr>
              <w:adjustRightInd w:val="0"/>
              <w:snapToGrid w:val="0"/>
              <w:jc w:val="left"/>
              <w:rPr>
                <w:rFonts w:ascii="仿宋" w:eastAsia="仿宋" w:hAnsi="仿宋"/>
                <w:b/>
                <w:sz w:val="24"/>
              </w:rPr>
            </w:pPr>
          </w:p>
        </w:tc>
        <w:tc>
          <w:tcPr>
            <w:tcW w:w="1540" w:type="dxa"/>
            <w:gridSpan w:val="2"/>
            <w:vMerge/>
            <w:tcBorders>
              <w:left w:val="single" w:sz="4" w:space="0" w:color="000000"/>
              <w:right w:val="single" w:sz="12" w:space="0" w:color="000000"/>
            </w:tcBorders>
          </w:tcPr>
          <w:p w:rsidR="00EE139F" w:rsidRPr="00564805" w:rsidRDefault="00EE139F" w:rsidP="00471BB5">
            <w:pPr>
              <w:adjustRightInd w:val="0"/>
              <w:snapToGrid w:val="0"/>
              <w:jc w:val="left"/>
              <w:rPr>
                <w:rFonts w:ascii="仿宋" w:eastAsia="仿宋" w:hAnsi="仿宋"/>
                <w:b/>
                <w:sz w:val="24"/>
              </w:rPr>
            </w:pPr>
          </w:p>
        </w:tc>
      </w:tr>
      <w:tr w:rsidR="00EE139F" w:rsidRPr="00564805" w:rsidTr="00471BB5">
        <w:trPr>
          <w:trHeight w:val="711"/>
        </w:trPr>
        <w:tc>
          <w:tcPr>
            <w:tcW w:w="1545" w:type="dxa"/>
            <w:tcBorders>
              <w:top w:val="single" w:sz="4" w:space="0" w:color="000000"/>
              <w:left w:val="single" w:sz="12"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Cs w:val="21"/>
              </w:rPr>
              <w:t>茅以升班</w:t>
            </w:r>
          </w:p>
        </w:tc>
        <w:tc>
          <w:tcPr>
            <w:tcW w:w="850" w:type="dxa"/>
            <w:tcBorders>
              <w:top w:val="single" w:sz="4" w:space="0" w:color="000000"/>
              <w:left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Cs w:val="21"/>
              </w:rPr>
              <w:t>□</w:t>
            </w:r>
            <w:r w:rsidRPr="00564805">
              <w:rPr>
                <w:rFonts w:ascii="仿宋" w:eastAsia="仿宋" w:hAnsi="仿宋" w:hint="eastAsia"/>
                <w:b/>
                <w:sz w:val="24"/>
              </w:rPr>
              <w:t>是</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Cs w:val="21"/>
              </w:rPr>
              <w:t>□</w:t>
            </w:r>
            <w:r w:rsidRPr="00564805">
              <w:rPr>
                <w:rFonts w:ascii="仿宋" w:eastAsia="仿宋" w:hAnsi="仿宋" w:hint="eastAsia"/>
                <w:b/>
                <w:sz w:val="24"/>
              </w:rPr>
              <w:t>否</w:t>
            </w:r>
          </w:p>
        </w:tc>
        <w:tc>
          <w:tcPr>
            <w:tcW w:w="1843" w:type="dxa"/>
            <w:gridSpan w:val="4"/>
            <w:tcBorders>
              <w:top w:val="single" w:sz="4" w:space="0" w:color="000000"/>
              <w:left w:val="single" w:sz="4" w:space="0" w:color="000000"/>
              <w:right w:val="single" w:sz="4" w:space="0" w:color="000000"/>
              <w:tl2br w:val="single" w:sz="4" w:space="0" w:color="auto"/>
            </w:tcBorders>
          </w:tcPr>
          <w:p w:rsidR="00EE139F" w:rsidRPr="00564805" w:rsidRDefault="00EE139F" w:rsidP="00471BB5">
            <w:pPr>
              <w:adjustRightInd w:val="0"/>
              <w:snapToGrid w:val="0"/>
              <w:jc w:val="left"/>
              <w:rPr>
                <w:rFonts w:ascii="仿宋" w:eastAsia="仿宋" w:hAnsi="仿宋"/>
                <w:b/>
                <w:sz w:val="24"/>
              </w:rPr>
            </w:pPr>
          </w:p>
        </w:tc>
        <w:tc>
          <w:tcPr>
            <w:tcW w:w="1559" w:type="dxa"/>
            <w:gridSpan w:val="2"/>
            <w:tcBorders>
              <w:top w:val="single" w:sz="4" w:space="0" w:color="000000"/>
              <w:left w:val="single" w:sz="4" w:space="0" w:color="000000"/>
              <w:right w:val="single" w:sz="4" w:space="0" w:color="000000"/>
            </w:tcBorders>
            <w:vAlign w:val="center"/>
          </w:tcPr>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Cs w:val="21"/>
              </w:rPr>
              <w:t>□</w:t>
            </w:r>
            <w:r w:rsidRPr="00564805">
              <w:rPr>
                <w:rFonts w:ascii="仿宋" w:eastAsia="仿宋" w:hAnsi="仿宋" w:hint="eastAsia"/>
                <w:b/>
                <w:sz w:val="24"/>
              </w:rPr>
              <w:t>是</w:t>
            </w:r>
          </w:p>
          <w:p w:rsidR="00EE139F" w:rsidRPr="00564805" w:rsidRDefault="00EE139F" w:rsidP="00471BB5">
            <w:pPr>
              <w:adjustRightInd w:val="0"/>
              <w:snapToGrid w:val="0"/>
              <w:jc w:val="center"/>
              <w:rPr>
                <w:rFonts w:ascii="仿宋" w:eastAsia="仿宋" w:hAnsi="仿宋"/>
                <w:b/>
                <w:sz w:val="24"/>
              </w:rPr>
            </w:pPr>
            <w:r w:rsidRPr="00564805">
              <w:rPr>
                <w:rFonts w:ascii="仿宋" w:eastAsia="仿宋" w:hAnsi="仿宋" w:hint="eastAsia"/>
                <w:b/>
                <w:szCs w:val="21"/>
              </w:rPr>
              <w:t>□</w:t>
            </w:r>
            <w:r w:rsidRPr="00564805">
              <w:rPr>
                <w:rFonts w:ascii="仿宋" w:eastAsia="仿宋" w:hAnsi="仿宋" w:hint="eastAsia"/>
                <w:b/>
                <w:sz w:val="24"/>
              </w:rPr>
              <w:t>否</w:t>
            </w:r>
          </w:p>
        </w:tc>
        <w:tc>
          <w:tcPr>
            <w:tcW w:w="2816" w:type="dxa"/>
            <w:gridSpan w:val="4"/>
            <w:tcBorders>
              <w:top w:val="single" w:sz="4" w:space="0" w:color="000000"/>
              <w:left w:val="single" w:sz="4" w:space="0" w:color="000000"/>
              <w:right w:val="single" w:sz="12" w:space="0" w:color="000000"/>
              <w:tl2br w:val="single" w:sz="4" w:space="0" w:color="auto"/>
            </w:tcBorders>
          </w:tcPr>
          <w:p w:rsidR="00EE139F" w:rsidRPr="00564805" w:rsidRDefault="00EE139F" w:rsidP="00471BB5">
            <w:pPr>
              <w:adjustRightInd w:val="0"/>
              <w:snapToGrid w:val="0"/>
              <w:jc w:val="left"/>
              <w:rPr>
                <w:rFonts w:ascii="仿宋" w:eastAsia="仿宋" w:hAnsi="仿宋"/>
                <w:b/>
                <w:sz w:val="24"/>
              </w:rPr>
            </w:pPr>
          </w:p>
        </w:tc>
      </w:tr>
      <w:tr w:rsidR="00EE139F" w:rsidRPr="00564805" w:rsidTr="00471BB5">
        <w:trPr>
          <w:trHeight w:val="649"/>
        </w:trPr>
        <w:tc>
          <w:tcPr>
            <w:tcW w:w="1545" w:type="dxa"/>
            <w:tcBorders>
              <w:top w:val="single" w:sz="4" w:space="0" w:color="000000"/>
              <w:left w:val="single" w:sz="12" w:space="0" w:color="000000"/>
              <w:right w:val="single" w:sz="4" w:space="0" w:color="000000"/>
            </w:tcBorders>
            <w:vAlign w:val="center"/>
          </w:tcPr>
          <w:p w:rsidR="00EE139F" w:rsidRPr="007031E0" w:rsidRDefault="00EE139F" w:rsidP="00471BB5">
            <w:pPr>
              <w:adjustRightInd w:val="0"/>
              <w:snapToGrid w:val="0"/>
              <w:jc w:val="center"/>
              <w:rPr>
                <w:rFonts w:ascii="仿宋" w:eastAsia="仿宋" w:hAnsi="仿宋"/>
                <w:b/>
                <w:color w:val="000000"/>
                <w:sz w:val="24"/>
              </w:rPr>
            </w:pPr>
            <w:r w:rsidRPr="007031E0">
              <w:rPr>
                <w:rFonts w:ascii="仿宋" w:eastAsia="仿宋" w:hAnsi="仿宋" w:hint="eastAsia"/>
                <w:b/>
                <w:color w:val="000000"/>
                <w:szCs w:val="21"/>
              </w:rPr>
              <w:t>“交通英苗”计划</w:t>
            </w:r>
          </w:p>
        </w:tc>
        <w:tc>
          <w:tcPr>
            <w:tcW w:w="2693" w:type="dxa"/>
            <w:gridSpan w:val="5"/>
            <w:tcBorders>
              <w:top w:val="single" w:sz="4" w:space="0" w:color="000000"/>
              <w:left w:val="single" w:sz="4" w:space="0" w:color="000000"/>
              <w:right w:val="single" w:sz="4" w:space="0" w:color="000000"/>
            </w:tcBorders>
            <w:vAlign w:val="center"/>
          </w:tcPr>
          <w:p w:rsidR="00EE139F" w:rsidRPr="007031E0" w:rsidRDefault="00EE139F" w:rsidP="00471BB5">
            <w:pPr>
              <w:adjustRightInd w:val="0"/>
              <w:snapToGrid w:val="0"/>
              <w:ind w:firstLineChars="200" w:firstLine="422"/>
              <w:jc w:val="left"/>
              <w:rPr>
                <w:rFonts w:ascii="仿宋" w:eastAsia="仿宋" w:hAnsi="仿宋"/>
                <w:b/>
                <w:color w:val="000000"/>
              </w:rPr>
            </w:pPr>
            <w:r w:rsidRPr="007031E0">
              <w:rPr>
                <w:rFonts w:ascii="仿宋" w:eastAsia="仿宋" w:hAnsi="仿宋" w:hint="eastAsia"/>
                <w:b/>
                <w:color w:val="000000"/>
              </w:rPr>
              <w:t>“智能交通</w:t>
            </w:r>
            <w:r w:rsidRPr="00CA1254">
              <w:rPr>
                <w:rFonts w:ascii="仿宋" w:eastAsia="仿宋" w:hAnsi="仿宋" w:hint="eastAsia"/>
                <w:b/>
                <w:color w:val="000000"/>
              </w:rPr>
              <w:t>”</w:t>
            </w:r>
            <w:r w:rsidRPr="007031E0">
              <w:rPr>
                <w:rFonts w:ascii="仿宋" w:eastAsia="仿宋" w:hAnsi="仿宋" w:hint="eastAsia"/>
                <w:b/>
                <w:color w:val="000000"/>
              </w:rPr>
              <w:t>英苗计划</w:t>
            </w:r>
          </w:p>
          <w:p w:rsidR="00EE139F" w:rsidRPr="007031E0" w:rsidRDefault="00EE139F" w:rsidP="00471BB5">
            <w:pPr>
              <w:adjustRightInd w:val="0"/>
              <w:snapToGrid w:val="0"/>
              <w:jc w:val="center"/>
              <w:rPr>
                <w:rFonts w:ascii="仿宋" w:eastAsia="仿宋" w:hAnsi="仿宋"/>
                <w:b/>
                <w:color w:val="000000"/>
                <w:szCs w:val="21"/>
              </w:rPr>
            </w:pPr>
            <w:r w:rsidRPr="007031E0">
              <w:rPr>
                <w:rFonts w:ascii="仿宋" w:eastAsia="仿宋" w:hAnsi="仿宋" w:hint="eastAsia"/>
                <w:b/>
                <w:color w:val="000000"/>
                <w:sz w:val="18"/>
                <w:szCs w:val="21"/>
              </w:rPr>
              <w:t>□</w:t>
            </w:r>
            <w:r w:rsidRPr="007031E0">
              <w:rPr>
                <w:rFonts w:ascii="仿宋" w:eastAsia="仿宋" w:hAnsi="仿宋" w:hint="eastAsia"/>
                <w:b/>
                <w:color w:val="000000"/>
              </w:rPr>
              <w:t xml:space="preserve">是 </w:t>
            </w:r>
            <w:r w:rsidRPr="007031E0">
              <w:rPr>
                <w:rFonts w:ascii="仿宋" w:eastAsia="仿宋" w:hAnsi="仿宋"/>
                <w:b/>
                <w:color w:val="000000"/>
              </w:rPr>
              <w:t xml:space="preserve">   </w:t>
            </w:r>
            <w:r w:rsidRPr="007031E0">
              <w:rPr>
                <w:rFonts w:ascii="仿宋" w:eastAsia="仿宋" w:hAnsi="仿宋" w:hint="eastAsia"/>
                <w:b/>
                <w:color w:val="000000"/>
                <w:sz w:val="18"/>
                <w:szCs w:val="21"/>
              </w:rPr>
              <w:t>□</w:t>
            </w:r>
            <w:r w:rsidRPr="007031E0">
              <w:rPr>
                <w:rFonts w:ascii="仿宋" w:eastAsia="仿宋" w:hAnsi="仿宋" w:hint="eastAsia"/>
                <w:b/>
                <w:color w:val="000000"/>
              </w:rPr>
              <w:t>否</w:t>
            </w:r>
          </w:p>
        </w:tc>
        <w:tc>
          <w:tcPr>
            <w:tcW w:w="4375" w:type="dxa"/>
            <w:gridSpan w:val="6"/>
            <w:tcBorders>
              <w:top w:val="single" w:sz="4" w:space="0" w:color="000000"/>
              <w:left w:val="single" w:sz="4" w:space="0" w:color="000000"/>
              <w:right w:val="single" w:sz="12" w:space="0" w:color="000000"/>
            </w:tcBorders>
            <w:vAlign w:val="center"/>
          </w:tcPr>
          <w:p w:rsidR="00EE139F" w:rsidRPr="007031E0" w:rsidRDefault="00EE139F" w:rsidP="00471BB5">
            <w:pPr>
              <w:adjustRightInd w:val="0"/>
              <w:snapToGrid w:val="0"/>
              <w:ind w:firstLineChars="500" w:firstLine="1054"/>
              <w:jc w:val="left"/>
              <w:rPr>
                <w:rFonts w:ascii="仿宋" w:eastAsia="仿宋" w:hAnsi="仿宋"/>
                <w:b/>
                <w:color w:val="000000"/>
              </w:rPr>
            </w:pPr>
            <w:r w:rsidRPr="007031E0">
              <w:rPr>
                <w:rFonts w:ascii="仿宋" w:eastAsia="仿宋" w:hAnsi="仿宋" w:hint="eastAsia"/>
                <w:b/>
                <w:color w:val="000000"/>
              </w:rPr>
              <w:t>“交通新基建</w:t>
            </w:r>
            <w:r w:rsidRPr="00CA1254">
              <w:rPr>
                <w:rFonts w:ascii="仿宋" w:eastAsia="仿宋" w:hAnsi="仿宋" w:hint="eastAsia"/>
                <w:b/>
                <w:color w:val="000000"/>
              </w:rPr>
              <w:t>”</w:t>
            </w:r>
            <w:r w:rsidRPr="007031E0">
              <w:rPr>
                <w:rFonts w:ascii="仿宋" w:eastAsia="仿宋" w:hAnsi="仿宋" w:hint="eastAsia"/>
                <w:b/>
                <w:color w:val="000000"/>
              </w:rPr>
              <w:t>英苗计划</w:t>
            </w:r>
          </w:p>
          <w:p w:rsidR="00EE139F" w:rsidRPr="007031E0" w:rsidRDefault="00EE139F" w:rsidP="00471BB5">
            <w:pPr>
              <w:adjustRightInd w:val="0"/>
              <w:snapToGrid w:val="0"/>
              <w:ind w:firstLineChars="700" w:firstLine="1265"/>
              <w:rPr>
                <w:rFonts w:ascii="仿宋" w:eastAsia="仿宋" w:hAnsi="仿宋"/>
                <w:b/>
                <w:color w:val="000000"/>
                <w:szCs w:val="21"/>
              </w:rPr>
            </w:pPr>
            <w:r w:rsidRPr="007031E0">
              <w:rPr>
                <w:rFonts w:ascii="仿宋" w:eastAsia="仿宋" w:hAnsi="仿宋" w:hint="eastAsia"/>
                <w:b/>
                <w:color w:val="000000"/>
                <w:sz w:val="18"/>
                <w:szCs w:val="21"/>
              </w:rPr>
              <w:t>□</w:t>
            </w:r>
            <w:r w:rsidRPr="007031E0">
              <w:rPr>
                <w:rFonts w:ascii="仿宋" w:eastAsia="仿宋" w:hAnsi="仿宋" w:hint="eastAsia"/>
                <w:b/>
                <w:color w:val="000000"/>
              </w:rPr>
              <w:t xml:space="preserve">是 </w:t>
            </w:r>
            <w:r w:rsidRPr="007031E0">
              <w:rPr>
                <w:rFonts w:ascii="仿宋" w:eastAsia="仿宋" w:hAnsi="仿宋"/>
                <w:b/>
                <w:color w:val="000000"/>
              </w:rPr>
              <w:t xml:space="preserve">       </w:t>
            </w:r>
            <w:r w:rsidRPr="007031E0">
              <w:rPr>
                <w:rFonts w:ascii="仿宋" w:eastAsia="仿宋" w:hAnsi="仿宋" w:hint="eastAsia"/>
                <w:b/>
                <w:color w:val="000000"/>
                <w:sz w:val="18"/>
                <w:szCs w:val="21"/>
              </w:rPr>
              <w:t>□</w:t>
            </w:r>
            <w:r w:rsidRPr="007031E0">
              <w:rPr>
                <w:rFonts w:ascii="仿宋" w:eastAsia="仿宋" w:hAnsi="仿宋" w:hint="eastAsia"/>
                <w:b/>
                <w:color w:val="000000"/>
              </w:rPr>
              <w:t>否</w:t>
            </w:r>
          </w:p>
        </w:tc>
      </w:tr>
      <w:tr w:rsidR="00EE139F" w:rsidRPr="00564805" w:rsidTr="00471BB5">
        <w:trPr>
          <w:trHeight w:val="2180"/>
        </w:trPr>
        <w:tc>
          <w:tcPr>
            <w:tcW w:w="1545" w:type="dxa"/>
            <w:tcBorders>
              <w:top w:val="single" w:sz="12" w:space="0" w:color="000000"/>
              <w:left w:val="single" w:sz="12" w:space="0" w:color="000000"/>
              <w:bottom w:val="single" w:sz="12" w:space="0" w:color="000000"/>
              <w:right w:val="single" w:sz="4" w:space="0" w:color="000000"/>
            </w:tcBorders>
            <w:vAlign w:val="center"/>
            <w:hideMark/>
          </w:tcPr>
          <w:p w:rsidR="00EE139F" w:rsidRPr="00564805" w:rsidRDefault="00EE139F" w:rsidP="00471BB5">
            <w:pPr>
              <w:adjustRightInd w:val="0"/>
              <w:snapToGrid w:val="0"/>
              <w:jc w:val="center"/>
              <w:rPr>
                <w:rFonts w:ascii="仿宋" w:eastAsia="仿宋" w:hAnsi="仿宋"/>
                <w:sz w:val="28"/>
                <w:szCs w:val="28"/>
              </w:rPr>
            </w:pPr>
            <w:r w:rsidRPr="00564805">
              <w:rPr>
                <w:rFonts w:ascii="仿宋" w:eastAsia="仿宋" w:hAnsi="仿宋" w:hint="eastAsia"/>
                <w:b/>
                <w:sz w:val="24"/>
              </w:rPr>
              <w:lastRenderedPageBreak/>
              <w:t>申请人承诺</w:t>
            </w:r>
          </w:p>
        </w:tc>
        <w:tc>
          <w:tcPr>
            <w:tcW w:w="7068" w:type="dxa"/>
            <w:gridSpan w:val="11"/>
            <w:tcBorders>
              <w:top w:val="single" w:sz="12" w:space="0" w:color="000000"/>
              <w:left w:val="single" w:sz="4" w:space="0" w:color="000000"/>
              <w:bottom w:val="single" w:sz="12" w:space="0" w:color="000000"/>
              <w:right w:val="single" w:sz="12" w:space="0" w:color="000000"/>
            </w:tcBorders>
            <w:vAlign w:val="center"/>
          </w:tcPr>
          <w:p w:rsidR="00EE139F" w:rsidRPr="00564805" w:rsidRDefault="00EE139F" w:rsidP="00471BB5">
            <w:pPr>
              <w:adjustRightInd w:val="0"/>
              <w:snapToGrid w:val="0"/>
              <w:ind w:firstLineChars="200" w:firstLine="482"/>
              <w:rPr>
                <w:rFonts w:ascii="仿宋" w:eastAsia="仿宋" w:hAnsi="仿宋"/>
                <w:b/>
                <w:sz w:val="24"/>
              </w:rPr>
            </w:pPr>
          </w:p>
          <w:p w:rsidR="00EE139F" w:rsidRPr="00564805" w:rsidRDefault="00EE139F" w:rsidP="00471BB5">
            <w:pPr>
              <w:adjustRightInd w:val="0"/>
              <w:snapToGrid w:val="0"/>
              <w:ind w:firstLineChars="200" w:firstLine="482"/>
              <w:rPr>
                <w:rFonts w:ascii="仿宋" w:eastAsia="仿宋" w:hAnsi="仿宋"/>
                <w:b/>
                <w:sz w:val="24"/>
              </w:rPr>
            </w:pPr>
            <w:r w:rsidRPr="00564805">
              <w:rPr>
                <w:rFonts w:ascii="仿宋" w:eastAsia="仿宋" w:hAnsi="仿宋" w:hint="eastAsia"/>
                <w:b/>
                <w:sz w:val="24"/>
              </w:rPr>
              <w:t>本人已知晓大类分流方案和细则，接受分流结果。</w:t>
            </w:r>
          </w:p>
          <w:p w:rsidR="00EE139F" w:rsidRPr="00564805" w:rsidRDefault="00EE139F" w:rsidP="00471BB5">
            <w:pPr>
              <w:adjustRightInd w:val="0"/>
              <w:snapToGrid w:val="0"/>
              <w:ind w:firstLineChars="200" w:firstLine="482"/>
              <w:rPr>
                <w:rFonts w:ascii="仿宋" w:eastAsia="仿宋" w:hAnsi="仿宋"/>
                <w:b/>
                <w:sz w:val="24"/>
              </w:rPr>
            </w:pPr>
          </w:p>
          <w:p w:rsidR="00EE139F" w:rsidRPr="00564805" w:rsidRDefault="00EE139F" w:rsidP="00471BB5">
            <w:pPr>
              <w:adjustRightInd w:val="0"/>
              <w:snapToGrid w:val="0"/>
              <w:jc w:val="right"/>
              <w:rPr>
                <w:rFonts w:ascii="仿宋" w:eastAsia="仿宋" w:hAnsi="仿宋"/>
                <w:b/>
                <w:sz w:val="24"/>
              </w:rPr>
            </w:pPr>
            <w:r w:rsidRPr="00564805">
              <w:rPr>
                <w:rFonts w:ascii="仿宋" w:eastAsia="仿宋" w:hAnsi="仿宋" w:hint="eastAsia"/>
                <w:b/>
                <w:sz w:val="24"/>
              </w:rPr>
              <w:t>签名：                年   月   日</w:t>
            </w:r>
          </w:p>
        </w:tc>
      </w:tr>
      <w:bookmarkEnd w:id="1"/>
    </w:tbl>
    <w:p w:rsidR="00EE139F" w:rsidRPr="00D4476E" w:rsidRDefault="00EE139F" w:rsidP="00EE139F">
      <w:pPr>
        <w:snapToGrid w:val="0"/>
        <w:spacing w:line="360" w:lineRule="auto"/>
        <w:rPr>
          <w:rFonts w:ascii="黑体" w:eastAsia="黑体" w:hAnsi="黑体"/>
          <w:b/>
          <w:sz w:val="28"/>
          <w:szCs w:val="28"/>
        </w:rPr>
      </w:pPr>
      <w:r>
        <w:br w:type="page"/>
      </w:r>
      <w:r w:rsidRPr="00D4476E">
        <w:rPr>
          <w:rFonts w:ascii="黑体" w:eastAsia="黑体" w:hAnsi="黑体" w:hint="eastAsia"/>
          <w:b/>
          <w:sz w:val="28"/>
          <w:szCs w:val="28"/>
        </w:rPr>
        <w:lastRenderedPageBreak/>
        <w:t>附表</w:t>
      </w:r>
      <w:r>
        <w:rPr>
          <w:rFonts w:ascii="黑体" w:eastAsia="黑体" w:hAnsi="黑体"/>
          <w:b/>
          <w:sz w:val="28"/>
          <w:szCs w:val="28"/>
        </w:rPr>
        <w:t>3</w:t>
      </w:r>
      <w:r w:rsidRPr="00D4476E">
        <w:rPr>
          <w:rFonts w:ascii="黑体" w:eastAsia="黑体" w:hAnsi="黑体" w:hint="eastAsia"/>
          <w:b/>
          <w:sz w:val="28"/>
          <w:szCs w:val="28"/>
        </w:rPr>
        <w:t>：</w:t>
      </w:r>
    </w:p>
    <w:p w:rsidR="00EE139F" w:rsidRDefault="00EE139F" w:rsidP="00EE139F">
      <w:pPr>
        <w:jc w:val="center"/>
      </w:pPr>
    </w:p>
    <w:p w:rsidR="00EE139F" w:rsidRDefault="00EE139F" w:rsidP="00EE139F">
      <w:pPr>
        <w:widowControl/>
        <w:snapToGrid w:val="0"/>
        <w:jc w:val="center"/>
        <w:rPr>
          <w:rFonts w:eastAsia="仿宋" w:hAnsi="仿宋"/>
          <w:b/>
          <w:sz w:val="32"/>
          <w:szCs w:val="22"/>
        </w:rPr>
      </w:pPr>
      <w:r>
        <w:rPr>
          <w:rFonts w:eastAsia="仿宋" w:hAnsi="仿宋" w:hint="eastAsia"/>
          <w:b/>
          <w:sz w:val="32"/>
          <w:szCs w:val="22"/>
        </w:rPr>
        <w:t>第二课堂成绩统计表</w:t>
      </w:r>
      <w:r w:rsidRPr="00D4476E">
        <w:rPr>
          <w:rFonts w:eastAsia="仿宋" w:hAnsi="仿宋" w:hint="eastAsia"/>
          <w:b/>
          <w:sz w:val="32"/>
          <w:szCs w:val="22"/>
        </w:rPr>
        <w:t>（可加页）</w:t>
      </w:r>
    </w:p>
    <w:p w:rsidR="00EE139F" w:rsidRPr="00D4476E" w:rsidRDefault="00EE139F" w:rsidP="00EE139F">
      <w:pPr>
        <w:widowControl/>
        <w:snapToGrid w:val="0"/>
        <w:jc w:val="center"/>
        <w:rPr>
          <w:rFonts w:eastAsia="仿宋" w:hAnsi="仿宋"/>
          <w:b/>
          <w:sz w:val="32"/>
          <w:szCs w:val="22"/>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1134"/>
        <w:gridCol w:w="1800"/>
        <w:gridCol w:w="1800"/>
        <w:gridCol w:w="1482"/>
        <w:gridCol w:w="1440"/>
      </w:tblGrid>
      <w:tr w:rsidR="00EE139F" w:rsidRPr="00444CEF" w:rsidTr="00471BB5">
        <w:trPr>
          <w:jc w:val="center"/>
        </w:trPr>
        <w:tc>
          <w:tcPr>
            <w:tcW w:w="2934" w:type="dxa"/>
            <w:tcBorders>
              <w:top w:val="single" w:sz="12" w:space="0" w:color="auto"/>
              <w:bottom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学 号</w:t>
            </w:r>
          </w:p>
        </w:tc>
        <w:tc>
          <w:tcPr>
            <w:tcW w:w="2934" w:type="dxa"/>
            <w:gridSpan w:val="2"/>
            <w:tcBorders>
              <w:top w:val="single" w:sz="12" w:space="0" w:color="auto"/>
              <w:bottom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姓 名</w:t>
            </w:r>
          </w:p>
        </w:tc>
        <w:tc>
          <w:tcPr>
            <w:tcW w:w="1800" w:type="dxa"/>
            <w:vMerge w:val="restart"/>
            <w:tcBorders>
              <w:top w:val="single" w:sz="12" w:space="0" w:color="auto"/>
              <w:bottom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总 分</w:t>
            </w:r>
          </w:p>
        </w:tc>
        <w:tc>
          <w:tcPr>
            <w:tcW w:w="2922" w:type="dxa"/>
            <w:gridSpan w:val="2"/>
            <w:vMerge w:val="restart"/>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p>
        </w:tc>
      </w:tr>
      <w:tr w:rsidR="00EE139F" w:rsidRPr="00444CEF" w:rsidTr="00471BB5">
        <w:trPr>
          <w:jc w:val="center"/>
        </w:trPr>
        <w:tc>
          <w:tcPr>
            <w:tcW w:w="2934" w:type="dxa"/>
            <w:tcBorders>
              <w:top w:val="single" w:sz="12" w:space="0" w:color="auto"/>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b/>
                <w:sz w:val="24"/>
              </w:rPr>
            </w:pPr>
          </w:p>
        </w:tc>
        <w:tc>
          <w:tcPr>
            <w:tcW w:w="2934" w:type="dxa"/>
            <w:gridSpan w:val="2"/>
            <w:tcBorders>
              <w:top w:val="single" w:sz="12" w:space="0" w:color="auto"/>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b/>
                <w:sz w:val="24"/>
              </w:rPr>
            </w:pPr>
          </w:p>
        </w:tc>
        <w:tc>
          <w:tcPr>
            <w:tcW w:w="1800" w:type="dxa"/>
            <w:vMerge/>
            <w:tcBorders>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2922" w:type="dxa"/>
            <w:gridSpan w:val="2"/>
            <w:vMerge/>
            <w:tcBorders>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sz w:val="24"/>
              </w:rPr>
            </w:pPr>
          </w:p>
        </w:tc>
      </w:tr>
      <w:tr w:rsidR="00EE139F" w:rsidRPr="00444CEF" w:rsidTr="00471BB5">
        <w:trPr>
          <w:jc w:val="center"/>
        </w:trPr>
        <w:tc>
          <w:tcPr>
            <w:tcW w:w="10590" w:type="dxa"/>
            <w:gridSpan w:val="6"/>
            <w:tcBorders>
              <w:top w:val="single" w:sz="12" w:space="0" w:color="auto"/>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b/>
                <w:sz w:val="24"/>
                <w:u w:val="single"/>
              </w:rPr>
            </w:pPr>
            <w:r w:rsidRPr="00444CEF">
              <w:rPr>
                <w:rFonts w:ascii="仿宋" w:eastAsia="仿宋" w:hAnsi="仿宋" w:hint="eastAsia"/>
                <w:b/>
                <w:sz w:val="24"/>
                <w:u w:val="single"/>
              </w:rPr>
              <w:t>学科竞赛获奖得分</w:t>
            </w:r>
          </w:p>
        </w:tc>
      </w:tr>
      <w:tr w:rsidR="00EE139F" w:rsidRPr="00444CEF" w:rsidTr="00471BB5">
        <w:trPr>
          <w:jc w:val="center"/>
        </w:trPr>
        <w:tc>
          <w:tcPr>
            <w:tcW w:w="4068" w:type="dxa"/>
            <w:gridSpan w:val="2"/>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竞赛名称</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竞赛级别</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获奖等级</w:t>
            </w:r>
          </w:p>
        </w:tc>
        <w:tc>
          <w:tcPr>
            <w:tcW w:w="1482"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参赛人数</w:t>
            </w:r>
          </w:p>
        </w:tc>
        <w:tc>
          <w:tcPr>
            <w:tcW w:w="144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得分</w:t>
            </w: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Cs w:val="21"/>
              </w:rPr>
            </w:pPr>
          </w:p>
        </w:tc>
      </w:tr>
      <w:tr w:rsidR="00EE139F" w:rsidRPr="00444CEF" w:rsidTr="00471BB5">
        <w:trPr>
          <w:jc w:val="center"/>
        </w:trPr>
        <w:tc>
          <w:tcPr>
            <w:tcW w:w="7668" w:type="dxa"/>
            <w:gridSpan w:val="4"/>
            <w:tcBorders>
              <w:bottom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小  计</w:t>
            </w:r>
          </w:p>
        </w:tc>
        <w:tc>
          <w:tcPr>
            <w:tcW w:w="1482" w:type="dxa"/>
            <w:tcBorders>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p>
        </w:tc>
        <w:tc>
          <w:tcPr>
            <w:tcW w:w="1440" w:type="dxa"/>
            <w:tcBorders>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p>
        </w:tc>
      </w:tr>
      <w:tr w:rsidR="00EE139F" w:rsidRPr="00444CEF" w:rsidTr="00471BB5">
        <w:trPr>
          <w:jc w:val="center"/>
        </w:trPr>
        <w:tc>
          <w:tcPr>
            <w:tcW w:w="10590" w:type="dxa"/>
            <w:gridSpan w:val="6"/>
            <w:tcBorders>
              <w:top w:val="single" w:sz="12" w:space="0" w:color="auto"/>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b/>
                <w:sz w:val="24"/>
                <w:u w:val="single"/>
              </w:rPr>
            </w:pPr>
            <w:r w:rsidRPr="00444CEF">
              <w:rPr>
                <w:rFonts w:ascii="仿宋" w:eastAsia="仿宋" w:hAnsi="仿宋" w:hint="eastAsia"/>
                <w:b/>
                <w:sz w:val="24"/>
                <w:u w:val="single"/>
              </w:rPr>
              <w:t>专利得分</w:t>
            </w:r>
          </w:p>
        </w:tc>
      </w:tr>
      <w:tr w:rsidR="00EE139F" w:rsidRPr="00444CEF" w:rsidTr="00471BB5">
        <w:trPr>
          <w:jc w:val="center"/>
        </w:trPr>
        <w:tc>
          <w:tcPr>
            <w:tcW w:w="4068" w:type="dxa"/>
            <w:gridSpan w:val="2"/>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专利名称</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授权情况</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专利号</w:t>
            </w:r>
          </w:p>
        </w:tc>
        <w:tc>
          <w:tcPr>
            <w:tcW w:w="1482"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个人排名</w:t>
            </w:r>
          </w:p>
        </w:tc>
        <w:tc>
          <w:tcPr>
            <w:tcW w:w="144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得分</w:t>
            </w: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r>
      <w:tr w:rsidR="00EE139F" w:rsidRPr="00444CEF" w:rsidTr="00471BB5">
        <w:trPr>
          <w:jc w:val="center"/>
        </w:trPr>
        <w:tc>
          <w:tcPr>
            <w:tcW w:w="7668" w:type="dxa"/>
            <w:gridSpan w:val="4"/>
            <w:tcBorders>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r w:rsidRPr="00444CEF">
              <w:rPr>
                <w:rFonts w:ascii="仿宋" w:eastAsia="仿宋" w:hAnsi="仿宋" w:hint="eastAsia"/>
                <w:b/>
                <w:sz w:val="24"/>
              </w:rPr>
              <w:t>小  计</w:t>
            </w:r>
          </w:p>
        </w:tc>
        <w:tc>
          <w:tcPr>
            <w:tcW w:w="1482" w:type="dxa"/>
            <w:tcBorders>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p>
        </w:tc>
        <w:tc>
          <w:tcPr>
            <w:tcW w:w="1440" w:type="dxa"/>
            <w:tcBorders>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p>
        </w:tc>
      </w:tr>
      <w:tr w:rsidR="00EE139F" w:rsidRPr="00444CEF" w:rsidTr="00471BB5">
        <w:trPr>
          <w:jc w:val="center"/>
        </w:trPr>
        <w:tc>
          <w:tcPr>
            <w:tcW w:w="10590" w:type="dxa"/>
            <w:gridSpan w:val="6"/>
            <w:tcBorders>
              <w:top w:val="single" w:sz="12" w:space="0" w:color="auto"/>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sz w:val="24"/>
              </w:rPr>
            </w:pPr>
            <w:r w:rsidRPr="00444CEF">
              <w:rPr>
                <w:rFonts w:ascii="仿宋" w:eastAsia="仿宋" w:hAnsi="仿宋" w:hint="eastAsia"/>
                <w:b/>
                <w:sz w:val="24"/>
                <w:u w:val="single"/>
              </w:rPr>
              <w:t>论文得分</w:t>
            </w:r>
          </w:p>
        </w:tc>
      </w:tr>
      <w:tr w:rsidR="00EE139F" w:rsidRPr="00444CEF" w:rsidTr="00471BB5">
        <w:trPr>
          <w:jc w:val="center"/>
        </w:trPr>
        <w:tc>
          <w:tcPr>
            <w:tcW w:w="4068" w:type="dxa"/>
            <w:gridSpan w:val="2"/>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论文名称</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期刊名称及卷、期号</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检索情况</w:t>
            </w:r>
          </w:p>
        </w:tc>
        <w:tc>
          <w:tcPr>
            <w:tcW w:w="1482"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个人排名</w:t>
            </w:r>
          </w:p>
        </w:tc>
        <w:tc>
          <w:tcPr>
            <w:tcW w:w="144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得分</w:t>
            </w: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r>
      <w:tr w:rsidR="00EE139F" w:rsidRPr="00444CEF" w:rsidTr="00471BB5">
        <w:trPr>
          <w:jc w:val="center"/>
        </w:trPr>
        <w:tc>
          <w:tcPr>
            <w:tcW w:w="7668" w:type="dxa"/>
            <w:gridSpan w:val="4"/>
            <w:tcBorders>
              <w:top w:val="single" w:sz="12" w:space="0" w:color="auto"/>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r w:rsidRPr="00444CEF">
              <w:rPr>
                <w:rFonts w:ascii="仿宋" w:eastAsia="仿宋" w:hAnsi="仿宋" w:hint="eastAsia"/>
                <w:b/>
                <w:sz w:val="24"/>
              </w:rPr>
              <w:t>小  计</w:t>
            </w:r>
          </w:p>
        </w:tc>
        <w:tc>
          <w:tcPr>
            <w:tcW w:w="1482" w:type="dxa"/>
            <w:tcBorders>
              <w:top w:val="single" w:sz="12" w:space="0" w:color="auto"/>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p>
        </w:tc>
        <w:tc>
          <w:tcPr>
            <w:tcW w:w="1440" w:type="dxa"/>
            <w:tcBorders>
              <w:top w:val="single" w:sz="12" w:space="0" w:color="auto"/>
              <w:bottom w:val="single" w:sz="12" w:space="0" w:color="auto"/>
            </w:tcBorders>
            <w:shd w:val="clear" w:color="auto" w:fill="auto"/>
            <w:vAlign w:val="center"/>
          </w:tcPr>
          <w:p w:rsidR="00EE139F" w:rsidRPr="00444CEF" w:rsidRDefault="00EE139F" w:rsidP="00471BB5">
            <w:pPr>
              <w:jc w:val="center"/>
              <w:rPr>
                <w:rFonts w:ascii="仿宋" w:eastAsia="仿宋" w:hAnsi="仿宋"/>
                <w:sz w:val="24"/>
              </w:rPr>
            </w:pPr>
          </w:p>
        </w:tc>
      </w:tr>
      <w:tr w:rsidR="00EE139F" w:rsidRPr="00444CEF" w:rsidTr="00471BB5">
        <w:trPr>
          <w:jc w:val="center"/>
        </w:trPr>
        <w:tc>
          <w:tcPr>
            <w:tcW w:w="10590" w:type="dxa"/>
            <w:gridSpan w:val="6"/>
            <w:tcBorders>
              <w:top w:val="single" w:sz="12" w:space="0" w:color="auto"/>
              <w:bottom w:val="single" w:sz="12" w:space="0" w:color="auto"/>
            </w:tcBorders>
            <w:shd w:val="clear" w:color="auto" w:fill="auto"/>
            <w:vAlign w:val="center"/>
          </w:tcPr>
          <w:p w:rsidR="00EE139F" w:rsidRPr="00444CEF" w:rsidRDefault="00EE139F" w:rsidP="00471BB5">
            <w:pPr>
              <w:spacing w:line="360" w:lineRule="auto"/>
              <w:jc w:val="center"/>
              <w:rPr>
                <w:rFonts w:ascii="仿宋" w:eastAsia="仿宋" w:hAnsi="仿宋"/>
                <w:sz w:val="24"/>
              </w:rPr>
            </w:pPr>
            <w:r w:rsidRPr="00444CEF">
              <w:rPr>
                <w:rFonts w:ascii="仿宋" w:eastAsia="仿宋" w:hAnsi="仿宋" w:hint="eastAsia"/>
                <w:b/>
                <w:sz w:val="24"/>
                <w:u w:val="single"/>
              </w:rPr>
              <w:t>SRTP项目得分</w:t>
            </w:r>
          </w:p>
        </w:tc>
      </w:tr>
      <w:tr w:rsidR="00EE139F" w:rsidRPr="00444CEF" w:rsidTr="00471BB5">
        <w:trPr>
          <w:jc w:val="center"/>
        </w:trPr>
        <w:tc>
          <w:tcPr>
            <w:tcW w:w="4068" w:type="dxa"/>
            <w:gridSpan w:val="2"/>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项目名称</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项目编号</w:t>
            </w:r>
          </w:p>
        </w:tc>
        <w:tc>
          <w:tcPr>
            <w:tcW w:w="180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项目级别</w:t>
            </w:r>
          </w:p>
        </w:tc>
        <w:tc>
          <w:tcPr>
            <w:tcW w:w="1482"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是否为负责人</w:t>
            </w:r>
          </w:p>
        </w:tc>
        <w:tc>
          <w:tcPr>
            <w:tcW w:w="1440" w:type="dxa"/>
            <w:tcBorders>
              <w:top w:val="single" w:sz="12" w:space="0" w:color="auto"/>
            </w:tcBorders>
            <w:shd w:val="clear" w:color="auto" w:fill="auto"/>
            <w:vAlign w:val="center"/>
          </w:tcPr>
          <w:p w:rsidR="00EE139F" w:rsidRPr="00444CEF" w:rsidRDefault="00EE139F" w:rsidP="00471BB5">
            <w:pPr>
              <w:jc w:val="center"/>
              <w:rPr>
                <w:rFonts w:ascii="仿宋" w:eastAsia="仿宋" w:hAnsi="仿宋"/>
                <w:b/>
                <w:sz w:val="24"/>
              </w:rPr>
            </w:pPr>
            <w:r w:rsidRPr="00444CEF">
              <w:rPr>
                <w:rFonts w:ascii="仿宋" w:eastAsia="仿宋" w:hAnsi="仿宋" w:hint="eastAsia"/>
                <w:b/>
                <w:sz w:val="24"/>
              </w:rPr>
              <w:t>得分</w:t>
            </w: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r>
      <w:tr w:rsidR="00EE139F" w:rsidRPr="00444CEF" w:rsidTr="00471BB5">
        <w:trPr>
          <w:jc w:val="center"/>
        </w:trPr>
        <w:tc>
          <w:tcPr>
            <w:tcW w:w="4068" w:type="dxa"/>
            <w:gridSpan w:val="2"/>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80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82"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c>
          <w:tcPr>
            <w:tcW w:w="1440" w:type="dxa"/>
            <w:shd w:val="clear" w:color="auto" w:fill="auto"/>
            <w:vAlign w:val="center"/>
          </w:tcPr>
          <w:p w:rsidR="00EE139F" w:rsidRPr="00444CEF" w:rsidRDefault="00EE139F" w:rsidP="00471BB5">
            <w:pPr>
              <w:spacing w:line="360" w:lineRule="auto"/>
              <w:jc w:val="center"/>
              <w:rPr>
                <w:rFonts w:ascii="仿宋" w:eastAsia="仿宋" w:hAnsi="仿宋"/>
                <w:sz w:val="24"/>
              </w:rPr>
            </w:pPr>
          </w:p>
        </w:tc>
      </w:tr>
      <w:tr w:rsidR="00EE139F" w:rsidRPr="00341985" w:rsidTr="00471BB5">
        <w:trPr>
          <w:jc w:val="center"/>
        </w:trPr>
        <w:tc>
          <w:tcPr>
            <w:tcW w:w="7668" w:type="dxa"/>
            <w:gridSpan w:val="4"/>
            <w:tcBorders>
              <w:top w:val="single" w:sz="12" w:space="0" w:color="auto"/>
              <w:bottom w:val="single" w:sz="12" w:space="0" w:color="auto"/>
            </w:tcBorders>
            <w:shd w:val="clear" w:color="auto" w:fill="auto"/>
            <w:vAlign w:val="center"/>
          </w:tcPr>
          <w:p w:rsidR="00EE139F" w:rsidRPr="00564805" w:rsidRDefault="00EE139F" w:rsidP="00471BB5">
            <w:pPr>
              <w:jc w:val="center"/>
              <w:rPr>
                <w:rFonts w:ascii="仿宋" w:eastAsia="仿宋" w:hAnsi="仿宋"/>
                <w:sz w:val="24"/>
              </w:rPr>
            </w:pPr>
            <w:r w:rsidRPr="00444CEF">
              <w:rPr>
                <w:rFonts w:ascii="仿宋" w:eastAsia="仿宋" w:hAnsi="仿宋" w:hint="eastAsia"/>
                <w:b/>
                <w:sz w:val="24"/>
              </w:rPr>
              <w:t>小  计</w:t>
            </w:r>
          </w:p>
        </w:tc>
        <w:tc>
          <w:tcPr>
            <w:tcW w:w="1482" w:type="dxa"/>
            <w:tcBorders>
              <w:top w:val="single" w:sz="12" w:space="0" w:color="auto"/>
              <w:bottom w:val="single" w:sz="12" w:space="0" w:color="auto"/>
            </w:tcBorders>
            <w:shd w:val="clear" w:color="auto" w:fill="auto"/>
            <w:vAlign w:val="center"/>
          </w:tcPr>
          <w:p w:rsidR="00EE139F" w:rsidRPr="00564805" w:rsidRDefault="00EE139F" w:rsidP="00471BB5">
            <w:pPr>
              <w:jc w:val="center"/>
              <w:rPr>
                <w:rFonts w:ascii="仿宋" w:eastAsia="仿宋" w:hAnsi="仿宋"/>
                <w:sz w:val="24"/>
              </w:rPr>
            </w:pPr>
          </w:p>
        </w:tc>
        <w:tc>
          <w:tcPr>
            <w:tcW w:w="1440" w:type="dxa"/>
            <w:tcBorders>
              <w:top w:val="single" w:sz="12" w:space="0" w:color="auto"/>
              <w:bottom w:val="single" w:sz="12" w:space="0" w:color="auto"/>
            </w:tcBorders>
            <w:shd w:val="clear" w:color="auto" w:fill="auto"/>
            <w:vAlign w:val="center"/>
          </w:tcPr>
          <w:p w:rsidR="00EE139F" w:rsidRPr="00564805" w:rsidRDefault="00EE139F" w:rsidP="00471BB5">
            <w:pPr>
              <w:jc w:val="center"/>
              <w:rPr>
                <w:rFonts w:ascii="仿宋" w:eastAsia="仿宋" w:hAnsi="仿宋"/>
                <w:sz w:val="24"/>
              </w:rPr>
            </w:pPr>
          </w:p>
        </w:tc>
      </w:tr>
    </w:tbl>
    <w:p w:rsidR="00EE139F" w:rsidRDefault="00EE139F" w:rsidP="00EE139F">
      <w:pPr>
        <w:adjustRightInd w:val="0"/>
        <w:snapToGrid w:val="0"/>
      </w:pPr>
    </w:p>
    <w:p w:rsidR="00EE139F" w:rsidRDefault="00EE139F" w:rsidP="00EE139F">
      <w:pPr>
        <w:adjustRightInd w:val="0"/>
        <w:snapToGrid w:val="0"/>
      </w:pPr>
    </w:p>
    <w:p w:rsidR="00EE139F" w:rsidRDefault="00EE139F" w:rsidP="00EE139F">
      <w:pPr>
        <w:adjustRightInd w:val="0"/>
        <w:snapToGrid w:val="0"/>
      </w:pPr>
      <w:r>
        <w:rPr>
          <w:rFonts w:hint="eastAsia"/>
        </w:rPr>
        <w:t>（不够可附页）</w:t>
      </w:r>
    </w:p>
    <w:p w:rsidR="00EE139F" w:rsidRDefault="00EE139F" w:rsidP="00EE139F">
      <w:pPr>
        <w:adjustRightInd w:val="0"/>
        <w:snapToGrid w:val="0"/>
        <w:rPr>
          <w:b/>
          <w:bCs/>
        </w:rPr>
      </w:pPr>
      <w:r w:rsidRPr="00141CC9">
        <w:rPr>
          <w:rFonts w:hint="eastAsia"/>
          <w:b/>
          <w:bCs/>
        </w:rPr>
        <w:t>注：</w:t>
      </w:r>
      <w:r w:rsidRPr="00141CC9">
        <w:rPr>
          <w:rFonts w:hint="eastAsia"/>
          <w:b/>
          <w:bCs/>
        </w:rPr>
        <w:t>1</w:t>
      </w:r>
      <w:r w:rsidRPr="00141CC9">
        <w:rPr>
          <w:rFonts w:hint="eastAsia"/>
          <w:b/>
          <w:bCs/>
        </w:rPr>
        <w:t>、“总分”、“</w:t>
      </w:r>
      <w:r>
        <w:rPr>
          <w:rFonts w:hint="eastAsia"/>
          <w:b/>
          <w:bCs/>
        </w:rPr>
        <w:t>得分</w:t>
      </w:r>
      <w:r w:rsidRPr="00141CC9">
        <w:rPr>
          <w:rFonts w:hint="eastAsia"/>
          <w:b/>
          <w:bCs/>
        </w:rPr>
        <w:t>”以及“审核人签字”由</w:t>
      </w:r>
      <w:r w:rsidRPr="005009B5">
        <w:rPr>
          <w:rFonts w:hint="eastAsia"/>
          <w:b/>
          <w:bCs/>
        </w:rPr>
        <w:t>分流工作组</w:t>
      </w:r>
      <w:r w:rsidRPr="00141CC9">
        <w:rPr>
          <w:rFonts w:hint="eastAsia"/>
          <w:b/>
          <w:bCs/>
        </w:rPr>
        <w:t>统一负责审核认定，其余均由学生填写；</w:t>
      </w:r>
    </w:p>
    <w:p w:rsidR="00EE139F" w:rsidRPr="00141CC9" w:rsidRDefault="00EE139F" w:rsidP="00EE139F">
      <w:pPr>
        <w:adjustRightInd w:val="0"/>
        <w:snapToGrid w:val="0"/>
        <w:ind w:firstLine="435"/>
        <w:rPr>
          <w:b/>
          <w:bCs/>
        </w:rPr>
      </w:pPr>
      <w:r w:rsidRPr="00141CC9">
        <w:rPr>
          <w:rFonts w:hint="eastAsia"/>
          <w:b/>
          <w:bCs/>
        </w:rPr>
        <w:t>2</w:t>
      </w:r>
      <w:r w:rsidRPr="00141CC9">
        <w:rPr>
          <w:rFonts w:hint="eastAsia"/>
          <w:b/>
          <w:bCs/>
        </w:rPr>
        <w:t>、</w:t>
      </w:r>
      <w:r>
        <w:rPr>
          <w:rFonts w:hint="eastAsia"/>
          <w:b/>
          <w:bCs/>
        </w:rPr>
        <w:t>每项填写内容应提供相应附件材料</w:t>
      </w:r>
      <w:r w:rsidRPr="00141CC9">
        <w:rPr>
          <w:rFonts w:hint="eastAsia"/>
          <w:b/>
          <w:bCs/>
        </w:rPr>
        <w:t>；</w:t>
      </w:r>
    </w:p>
    <w:p w:rsidR="00EE139F" w:rsidRPr="00141CC9" w:rsidRDefault="00EE139F" w:rsidP="00EE139F">
      <w:pPr>
        <w:adjustRightInd w:val="0"/>
        <w:snapToGrid w:val="0"/>
        <w:ind w:firstLine="435"/>
        <w:rPr>
          <w:b/>
          <w:bCs/>
        </w:rPr>
      </w:pPr>
      <w:r w:rsidRPr="00141CC9">
        <w:rPr>
          <w:rFonts w:hint="eastAsia"/>
          <w:b/>
          <w:bCs/>
        </w:rPr>
        <w:t>2</w:t>
      </w:r>
      <w:r w:rsidRPr="00141CC9">
        <w:rPr>
          <w:rFonts w:hint="eastAsia"/>
          <w:b/>
          <w:bCs/>
        </w:rPr>
        <w:t>、学生</w:t>
      </w:r>
      <w:r>
        <w:rPr>
          <w:rFonts w:hint="eastAsia"/>
          <w:b/>
          <w:bCs/>
        </w:rPr>
        <w:t>务必</w:t>
      </w:r>
      <w:r w:rsidRPr="00141CC9">
        <w:rPr>
          <w:rFonts w:hint="eastAsia"/>
          <w:b/>
          <w:bCs/>
        </w:rPr>
        <w:t>在“填表人签字”处签名；</w:t>
      </w:r>
    </w:p>
    <w:p w:rsidR="00EE139F" w:rsidRPr="00F5736F" w:rsidRDefault="00EE139F" w:rsidP="00EE139F">
      <w:pPr>
        <w:wordWrap w:val="0"/>
        <w:spacing w:beforeLines="50" w:before="156" w:line="360" w:lineRule="auto"/>
        <w:jc w:val="right"/>
        <w:rPr>
          <w:b/>
          <w:sz w:val="24"/>
          <w:u w:val="single"/>
        </w:rPr>
      </w:pPr>
      <w:r w:rsidRPr="00F5736F">
        <w:rPr>
          <w:rFonts w:hint="eastAsia"/>
          <w:b/>
          <w:sz w:val="24"/>
        </w:rPr>
        <w:t>填表人签字：</w:t>
      </w:r>
      <w:r>
        <w:rPr>
          <w:rFonts w:hint="eastAsia"/>
          <w:b/>
          <w:sz w:val="24"/>
          <w:u w:val="single"/>
        </w:rPr>
        <w:t xml:space="preserve">          </w:t>
      </w:r>
      <w:r w:rsidRPr="00F5736F">
        <w:rPr>
          <w:rFonts w:hint="eastAsia"/>
          <w:b/>
          <w:sz w:val="24"/>
          <w:u w:val="single"/>
        </w:rPr>
        <w:t xml:space="preserve">          </w:t>
      </w:r>
      <w:r w:rsidRPr="000A2BB8">
        <w:rPr>
          <w:rFonts w:hint="eastAsia"/>
          <w:b/>
          <w:sz w:val="24"/>
        </w:rPr>
        <w:t xml:space="preserve"> </w:t>
      </w:r>
      <w:r>
        <w:rPr>
          <w:rFonts w:hint="eastAsia"/>
          <w:b/>
          <w:sz w:val="24"/>
        </w:rPr>
        <w:t xml:space="preserve"> </w:t>
      </w:r>
      <w:r w:rsidRPr="00F5736F">
        <w:rPr>
          <w:rFonts w:hint="eastAsia"/>
          <w:b/>
          <w:sz w:val="24"/>
        </w:rPr>
        <w:t>审核人签字：</w:t>
      </w:r>
      <w:r>
        <w:rPr>
          <w:rFonts w:hint="eastAsia"/>
          <w:b/>
          <w:sz w:val="24"/>
          <w:u w:val="single"/>
        </w:rPr>
        <w:t xml:space="preserve">                   </w:t>
      </w:r>
    </w:p>
    <w:p w:rsidR="00EE139F" w:rsidRPr="00782853" w:rsidRDefault="00EE139F" w:rsidP="00EE139F">
      <w:pPr>
        <w:wordWrap w:val="0"/>
        <w:spacing w:line="360" w:lineRule="auto"/>
        <w:jc w:val="right"/>
        <w:rPr>
          <w:b/>
          <w:sz w:val="24"/>
        </w:rPr>
      </w:pPr>
      <w:r w:rsidRPr="00F5736F">
        <w:rPr>
          <w:rFonts w:hint="eastAsia"/>
          <w:b/>
          <w:sz w:val="24"/>
        </w:rPr>
        <w:t xml:space="preserve">  </w:t>
      </w:r>
      <w:r w:rsidRPr="00F5736F">
        <w:rPr>
          <w:rFonts w:hint="eastAsia"/>
          <w:b/>
          <w:sz w:val="24"/>
        </w:rPr>
        <w:t>年</w:t>
      </w:r>
      <w:r w:rsidRPr="00F5736F">
        <w:rPr>
          <w:rFonts w:hint="eastAsia"/>
          <w:b/>
          <w:sz w:val="24"/>
        </w:rPr>
        <w:t xml:space="preserve">  </w:t>
      </w:r>
      <w:r>
        <w:rPr>
          <w:rFonts w:hint="eastAsia"/>
          <w:b/>
          <w:sz w:val="24"/>
        </w:rPr>
        <w:t xml:space="preserve">    </w:t>
      </w:r>
      <w:r w:rsidRPr="00F5736F">
        <w:rPr>
          <w:rFonts w:hint="eastAsia"/>
          <w:b/>
          <w:sz w:val="24"/>
        </w:rPr>
        <w:t xml:space="preserve">  </w:t>
      </w:r>
      <w:r w:rsidRPr="00F5736F">
        <w:rPr>
          <w:rFonts w:hint="eastAsia"/>
          <w:b/>
          <w:sz w:val="24"/>
        </w:rPr>
        <w:t>月</w:t>
      </w:r>
      <w:r w:rsidRPr="00F5736F">
        <w:rPr>
          <w:rFonts w:hint="eastAsia"/>
          <w:b/>
          <w:sz w:val="24"/>
        </w:rPr>
        <w:t xml:space="preserve">   </w:t>
      </w:r>
      <w:r>
        <w:rPr>
          <w:rFonts w:hint="eastAsia"/>
          <w:b/>
          <w:sz w:val="24"/>
        </w:rPr>
        <w:t xml:space="preserve">   </w:t>
      </w:r>
      <w:r w:rsidRPr="00F5736F">
        <w:rPr>
          <w:rFonts w:hint="eastAsia"/>
          <w:b/>
          <w:sz w:val="24"/>
        </w:rPr>
        <w:t xml:space="preserve">  </w:t>
      </w:r>
      <w:r w:rsidRPr="00F5736F">
        <w:rPr>
          <w:rFonts w:hint="eastAsia"/>
          <w:b/>
          <w:sz w:val="24"/>
        </w:rPr>
        <w:t>日</w:t>
      </w:r>
    </w:p>
    <w:p w:rsidR="0005423A" w:rsidRDefault="00AB1FBF"/>
    <w:sectPr w:rsidR="0005423A" w:rsidSect="00FA46FF">
      <w:pgSz w:w="11906" w:h="16838"/>
      <w:pgMar w:top="1134" w:right="1800" w:bottom="993"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FBF" w:rsidRDefault="00AB1FBF" w:rsidP="00EE139F">
      <w:r>
        <w:separator/>
      </w:r>
    </w:p>
  </w:endnote>
  <w:endnote w:type="continuationSeparator" w:id="0">
    <w:p w:rsidR="00AB1FBF" w:rsidRDefault="00AB1FBF" w:rsidP="00EE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FBF" w:rsidRDefault="00AB1FBF" w:rsidP="00EE139F">
      <w:r>
        <w:separator/>
      </w:r>
    </w:p>
  </w:footnote>
  <w:footnote w:type="continuationSeparator" w:id="0">
    <w:p w:rsidR="00AB1FBF" w:rsidRDefault="00AB1FBF" w:rsidP="00EE1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16909"/>
    <w:multiLevelType w:val="hybridMultilevel"/>
    <w:tmpl w:val="B582AE86"/>
    <w:lvl w:ilvl="0" w:tplc="BA1E87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04"/>
    <w:rsid w:val="00302000"/>
    <w:rsid w:val="00305179"/>
    <w:rsid w:val="00653719"/>
    <w:rsid w:val="00695AB3"/>
    <w:rsid w:val="006E478D"/>
    <w:rsid w:val="009D0404"/>
    <w:rsid w:val="00AB1FBF"/>
    <w:rsid w:val="00C11D46"/>
    <w:rsid w:val="00EE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60F4A-500A-4526-BF2A-C92BECB6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3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1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139F"/>
    <w:rPr>
      <w:sz w:val="18"/>
      <w:szCs w:val="18"/>
    </w:rPr>
  </w:style>
  <w:style w:type="paragraph" w:styleId="a4">
    <w:name w:val="footer"/>
    <w:basedOn w:val="a"/>
    <w:link w:val="Char0"/>
    <w:uiPriority w:val="99"/>
    <w:unhideWhenUsed/>
    <w:rsid w:val="00EE139F"/>
    <w:pPr>
      <w:tabs>
        <w:tab w:val="center" w:pos="4153"/>
        <w:tab w:val="right" w:pos="8306"/>
      </w:tabs>
      <w:snapToGrid w:val="0"/>
      <w:jc w:val="left"/>
    </w:pPr>
    <w:rPr>
      <w:sz w:val="18"/>
      <w:szCs w:val="18"/>
    </w:rPr>
  </w:style>
  <w:style w:type="character" w:customStyle="1" w:styleId="Char0">
    <w:name w:val="页脚 Char"/>
    <w:basedOn w:val="a0"/>
    <w:link w:val="a4"/>
    <w:uiPriority w:val="99"/>
    <w:rsid w:val="00EE139F"/>
    <w:rPr>
      <w:sz w:val="18"/>
      <w:szCs w:val="18"/>
    </w:rPr>
  </w:style>
  <w:style w:type="paragraph" w:customStyle="1" w:styleId="Default">
    <w:name w:val="Default"/>
    <w:rsid w:val="00EE139F"/>
    <w:pPr>
      <w:widowControl w:val="0"/>
      <w:autoSpaceDE w:val="0"/>
      <w:autoSpaceDN w:val="0"/>
      <w:adjustRightInd w:val="0"/>
    </w:pPr>
    <w:rPr>
      <w:rFonts w:ascii="仿宋" w:eastAsia="宋体" w:hAnsi="仿宋" w:cs="仿宋"/>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dc:creator>
  <cp:keywords/>
  <dc:description/>
  <cp:lastModifiedBy>张立</cp:lastModifiedBy>
  <cp:revision>5</cp:revision>
  <dcterms:created xsi:type="dcterms:W3CDTF">2022-04-21T02:14:00Z</dcterms:created>
  <dcterms:modified xsi:type="dcterms:W3CDTF">2022-05-04T08:36:00Z</dcterms:modified>
</cp:coreProperties>
</file>